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22" w:rsidRDefault="00523122" w:rsidP="00523122">
      <w:pPr>
        <w:spacing w:after="0"/>
        <w:jc w:val="center"/>
        <w:rPr>
          <w:rFonts w:ascii="Arial" w:eastAsia="Tahoma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523122" w:rsidRDefault="00523122" w:rsidP="00523122">
      <w:pPr>
        <w:spacing w:after="0"/>
        <w:jc w:val="center"/>
        <w:rPr>
          <w:rFonts w:ascii="Arial" w:eastAsia="Lucida Sans Unicode" w:hAnsi="Arial" w:cs="Arial"/>
          <w:b/>
          <w:bCs/>
          <w:szCs w:val="24"/>
          <w:lang w:bidi="cs-CZ"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523122" w:rsidRDefault="00523122" w:rsidP="0052312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523122" w:rsidRDefault="00523122" w:rsidP="00523122">
      <w:pPr>
        <w:spacing w:after="0"/>
        <w:rPr>
          <w:rFonts w:ascii="Arial" w:hAnsi="Arial" w:cs="Arial"/>
        </w:rPr>
      </w:pPr>
    </w:p>
    <w:p w:rsidR="00523122" w:rsidRDefault="00523122" w:rsidP="0052312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523122" w:rsidRDefault="00523122" w:rsidP="0052312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</w:t>
      </w:r>
      <w:proofErr w:type="gramStart"/>
      <w:r>
        <w:rPr>
          <w:rFonts w:ascii="Arial" w:hAnsi="Arial" w:cs="Arial"/>
          <w:b/>
          <w:bCs/>
        </w:rPr>
        <w:t>12.9.2019</w:t>
      </w:r>
      <w:proofErr w:type="gramEnd"/>
    </w:p>
    <w:p w:rsidR="00523122" w:rsidRDefault="00523122" w:rsidP="008B281A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F31E87" w:rsidRPr="008B281A" w:rsidRDefault="006B3878" w:rsidP="008B281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B281A">
        <w:rPr>
          <w:rFonts w:cstheme="minorHAnsi"/>
          <w:b/>
          <w:bCs/>
          <w:sz w:val="28"/>
          <w:szCs w:val="28"/>
        </w:rPr>
        <w:t>Do bývalé hasičky se přestěhuje informační kancelář a bude tam i víceúčelový sál</w:t>
      </w:r>
    </w:p>
    <w:p w:rsidR="006B3878" w:rsidRPr="00523122" w:rsidRDefault="006B3878" w:rsidP="008B281A">
      <w:pPr>
        <w:spacing w:after="0" w:line="240" w:lineRule="auto"/>
        <w:rPr>
          <w:rFonts w:cstheme="minorHAnsi"/>
          <w:b/>
          <w:sz w:val="24"/>
          <w:szCs w:val="24"/>
        </w:rPr>
      </w:pPr>
      <w:r w:rsidRPr="00523122">
        <w:rPr>
          <w:rFonts w:cstheme="minorHAnsi"/>
          <w:b/>
          <w:sz w:val="24"/>
          <w:szCs w:val="24"/>
        </w:rPr>
        <w:t xml:space="preserve">Budova bývalé hasičky v Blansku se oděje do nového hávu. Po rekonstrukci, která by měla začít za dva roky, se z ní stane objekt občanské vybavenosti a přemístí se tam informační kancelář Blanka. Ta by měla být v přízemí. V prvním patře pak vznikne společenský sál, který se využije na různé společenské a kulturní události. O plánech na rekonstrukci a </w:t>
      </w:r>
      <w:r w:rsidR="008B281A" w:rsidRPr="00523122">
        <w:rPr>
          <w:rFonts w:cstheme="minorHAnsi"/>
          <w:b/>
          <w:sz w:val="24"/>
          <w:szCs w:val="24"/>
        </w:rPr>
        <w:t xml:space="preserve">o </w:t>
      </w:r>
      <w:r w:rsidRPr="00523122">
        <w:rPr>
          <w:rFonts w:cstheme="minorHAnsi"/>
          <w:b/>
          <w:sz w:val="24"/>
          <w:szCs w:val="24"/>
        </w:rPr>
        <w:t>nové podobě objektu informovalo vedení města na tiskové konferenci.</w:t>
      </w:r>
    </w:p>
    <w:p w:rsidR="002D604D" w:rsidRPr="00523122" w:rsidRDefault="006B3878" w:rsidP="008B281A">
      <w:pPr>
        <w:spacing w:after="0" w:line="240" w:lineRule="auto"/>
        <w:rPr>
          <w:rFonts w:cstheme="minorHAnsi"/>
          <w:sz w:val="24"/>
          <w:szCs w:val="24"/>
        </w:rPr>
      </w:pPr>
      <w:r w:rsidRPr="00523122">
        <w:rPr>
          <w:rFonts w:cstheme="minorHAnsi"/>
          <w:sz w:val="24"/>
          <w:szCs w:val="24"/>
        </w:rPr>
        <w:t>Na přeměnu hasičky dostala radnice</w:t>
      </w:r>
      <w:r w:rsidR="002D604D" w:rsidRPr="00523122">
        <w:rPr>
          <w:rFonts w:cstheme="minorHAnsi"/>
          <w:sz w:val="24"/>
          <w:szCs w:val="24"/>
        </w:rPr>
        <w:t xml:space="preserve"> postupně</w:t>
      </w:r>
      <w:r w:rsidRPr="00523122">
        <w:rPr>
          <w:rFonts w:cstheme="minorHAnsi"/>
          <w:sz w:val="24"/>
          <w:szCs w:val="24"/>
        </w:rPr>
        <w:t xml:space="preserve"> pět architektonických návrhů, z nichž byl podle vedoucího odboru investičního a územního rozvoje Marka Štefana nakonec vybrán návrh architektky Moniky Sirné.</w:t>
      </w:r>
      <w:r w:rsidR="008B281A" w:rsidRPr="00523122">
        <w:rPr>
          <w:rFonts w:cstheme="minorHAnsi"/>
          <w:sz w:val="24"/>
          <w:szCs w:val="24"/>
        </w:rPr>
        <w:t xml:space="preserve"> </w:t>
      </w:r>
    </w:p>
    <w:p w:rsidR="006B3878" w:rsidRPr="00523122" w:rsidRDefault="008B281A" w:rsidP="008B281A">
      <w:pPr>
        <w:spacing w:after="0" w:line="240" w:lineRule="auto"/>
        <w:rPr>
          <w:rFonts w:cstheme="minorHAnsi"/>
          <w:sz w:val="24"/>
          <w:szCs w:val="24"/>
        </w:rPr>
      </w:pPr>
      <w:r w:rsidRPr="00523122">
        <w:rPr>
          <w:rFonts w:cstheme="minorHAnsi"/>
          <w:sz w:val="24"/>
          <w:szCs w:val="24"/>
        </w:rPr>
        <w:t xml:space="preserve">„Všechno směřuje k tomu, že informační kancelář Blanka bude mít v přízemí větší prostor a její pracovníci zachytí proud návštěvníků ze tří směrů: od náměstí Svobody, z pěší zóny na </w:t>
      </w:r>
      <w:proofErr w:type="spellStart"/>
      <w:r w:rsidRPr="00523122">
        <w:rPr>
          <w:rFonts w:cstheme="minorHAnsi"/>
          <w:sz w:val="24"/>
          <w:szCs w:val="24"/>
        </w:rPr>
        <w:t>Rožmitálově</w:t>
      </w:r>
      <w:proofErr w:type="spellEnd"/>
      <w:r w:rsidR="00DC7A9F" w:rsidRPr="00523122">
        <w:rPr>
          <w:rFonts w:cstheme="minorHAnsi"/>
          <w:sz w:val="24"/>
          <w:szCs w:val="24"/>
        </w:rPr>
        <w:t xml:space="preserve"> ulici</w:t>
      </w:r>
      <w:r w:rsidRPr="00523122">
        <w:rPr>
          <w:rFonts w:cstheme="minorHAnsi"/>
          <w:sz w:val="24"/>
          <w:szCs w:val="24"/>
        </w:rPr>
        <w:t xml:space="preserve"> a ze směru od Seifertovy ulice</w:t>
      </w:r>
      <w:r w:rsidR="002D604D" w:rsidRPr="00523122">
        <w:rPr>
          <w:rFonts w:cstheme="minorHAnsi"/>
          <w:sz w:val="24"/>
          <w:szCs w:val="24"/>
        </w:rPr>
        <w:t xml:space="preserve"> a náměstí Republiky</w:t>
      </w:r>
      <w:r w:rsidR="00DC7A9F" w:rsidRPr="00523122">
        <w:rPr>
          <w:rFonts w:cstheme="minorHAnsi"/>
          <w:sz w:val="24"/>
          <w:szCs w:val="24"/>
        </w:rPr>
        <w:t>. Navíc se rozšíří i služby pro turisty a návštěvníky včetně občerstvení,</w:t>
      </w:r>
      <w:r w:rsidRPr="00523122">
        <w:rPr>
          <w:rFonts w:cstheme="minorHAnsi"/>
          <w:sz w:val="24"/>
          <w:szCs w:val="24"/>
        </w:rPr>
        <w:t>“ uvedl Marek Štefan.</w:t>
      </w:r>
    </w:p>
    <w:p w:rsidR="006972FC" w:rsidRPr="00523122" w:rsidRDefault="008B281A" w:rsidP="008B281A">
      <w:pPr>
        <w:spacing w:after="0" w:line="240" w:lineRule="auto"/>
        <w:rPr>
          <w:rFonts w:cstheme="minorHAnsi"/>
          <w:sz w:val="24"/>
          <w:szCs w:val="24"/>
        </w:rPr>
      </w:pPr>
      <w:r w:rsidRPr="00523122">
        <w:rPr>
          <w:rFonts w:cstheme="minorHAnsi"/>
          <w:sz w:val="24"/>
          <w:szCs w:val="24"/>
        </w:rPr>
        <w:t xml:space="preserve">V prvním patře by pak měl být společenský prostor k pořádání různých konferencí, přednášek, menších koncertů či kulturních akcí, nebo i k pronájmu pro soukromé společenské akce. „Pokud </w:t>
      </w:r>
      <w:r w:rsidR="00DC7A9F" w:rsidRPr="00523122">
        <w:rPr>
          <w:rFonts w:cstheme="minorHAnsi"/>
          <w:sz w:val="24"/>
          <w:szCs w:val="24"/>
        </w:rPr>
        <w:t>všechno</w:t>
      </w:r>
      <w:r w:rsidRPr="00523122">
        <w:rPr>
          <w:rFonts w:cstheme="minorHAnsi"/>
          <w:sz w:val="24"/>
          <w:szCs w:val="24"/>
        </w:rPr>
        <w:t xml:space="preserve"> půjde dobře, tak s realizací počítáme v roce 2021,“ upřesnil starosta Jiří Crha. </w:t>
      </w:r>
    </w:p>
    <w:p w:rsidR="002D604D" w:rsidRPr="00523122" w:rsidRDefault="008B281A" w:rsidP="008B281A">
      <w:pPr>
        <w:spacing w:after="0" w:line="240" w:lineRule="auto"/>
        <w:rPr>
          <w:rFonts w:cstheme="minorHAnsi"/>
          <w:sz w:val="24"/>
          <w:szCs w:val="24"/>
        </w:rPr>
      </w:pPr>
      <w:r w:rsidRPr="00523122">
        <w:rPr>
          <w:rFonts w:cstheme="minorHAnsi"/>
          <w:sz w:val="24"/>
          <w:szCs w:val="24"/>
        </w:rPr>
        <w:t>Při pohledu na průčelí budovy bude vlevo průchod se schody směrem k</w:t>
      </w:r>
      <w:r w:rsidR="00DC7A9F" w:rsidRPr="00523122">
        <w:rPr>
          <w:rFonts w:cstheme="minorHAnsi"/>
          <w:sz w:val="24"/>
          <w:szCs w:val="24"/>
        </w:rPr>
        <w:t> </w:t>
      </w:r>
      <w:r w:rsidRPr="00523122">
        <w:rPr>
          <w:rFonts w:cstheme="minorHAnsi"/>
          <w:sz w:val="24"/>
          <w:szCs w:val="24"/>
        </w:rPr>
        <w:t>zámku</w:t>
      </w:r>
      <w:r w:rsidR="00DC7A9F" w:rsidRPr="00523122">
        <w:rPr>
          <w:rFonts w:cstheme="minorHAnsi"/>
          <w:sz w:val="24"/>
          <w:szCs w:val="24"/>
        </w:rPr>
        <w:t xml:space="preserve"> a vznikne tak zámecká ulička</w:t>
      </w:r>
      <w:r w:rsidRPr="00523122">
        <w:rPr>
          <w:rFonts w:cstheme="minorHAnsi"/>
          <w:sz w:val="24"/>
          <w:szCs w:val="24"/>
        </w:rPr>
        <w:t>.</w:t>
      </w:r>
      <w:r w:rsidR="002D604D" w:rsidRPr="00523122">
        <w:rPr>
          <w:rFonts w:cstheme="minorHAnsi"/>
          <w:sz w:val="24"/>
          <w:szCs w:val="24"/>
        </w:rPr>
        <w:t xml:space="preserve"> Pod </w:t>
      </w:r>
      <w:r w:rsidR="00DC7A9F" w:rsidRPr="00523122">
        <w:rPr>
          <w:rFonts w:cstheme="minorHAnsi"/>
          <w:sz w:val="24"/>
          <w:szCs w:val="24"/>
        </w:rPr>
        <w:t>schody</w:t>
      </w:r>
      <w:r w:rsidR="002D604D" w:rsidRPr="00523122">
        <w:rPr>
          <w:rFonts w:cstheme="minorHAnsi"/>
          <w:sz w:val="24"/>
          <w:szCs w:val="24"/>
        </w:rPr>
        <w:t xml:space="preserve"> pak bude průchod k ZUŠ. Řešení nové podoby hasičky počítá například i se skrytým zabudováním</w:t>
      </w:r>
      <w:r w:rsidR="00DC7A9F" w:rsidRPr="00523122">
        <w:rPr>
          <w:rFonts w:cstheme="minorHAnsi"/>
          <w:sz w:val="24"/>
          <w:szCs w:val="24"/>
        </w:rPr>
        <w:t xml:space="preserve"> místa pro kontejnery na odpad.</w:t>
      </w:r>
    </w:p>
    <w:p w:rsidR="002D604D" w:rsidRPr="00523122" w:rsidRDefault="008B281A" w:rsidP="008B281A">
      <w:pPr>
        <w:spacing w:after="0" w:line="240" w:lineRule="auto"/>
        <w:rPr>
          <w:rFonts w:cstheme="minorHAnsi"/>
          <w:sz w:val="24"/>
          <w:szCs w:val="24"/>
        </w:rPr>
      </w:pPr>
      <w:r w:rsidRPr="00523122">
        <w:rPr>
          <w:rFonts w:cstheme="minorHAnsi"/>
          <w:sz w:val="24"/>
          <w:szCs w:val="24"/>
        </w:rPr>
        <w:t>Všechny budovy v předzámčí zůstanou podle starosty Jiřího Crhy v majetku města, přičemž v dohledné době začnou opravy objektu Zámek 2, kam se přesunou</w:t>
      </w:r>
      <w:r w:rsidR="002C41E5" w:rsidRPr="00523122">
        <w:rPr>
          <w:rFonts w:cstheme="minorHAnsi"/>
          <w:sz w:val="24"/>
          <w:szCs w:val="24"/>
        </w:rPr>
        <w:t xml:space="preserve"> kanceláře a další provozní prostory Muzea Blanenska, v němž se tak uvolní místnosti pro depozitáře.</w:t>
      </w:r>
      <w:r w:rsidR="002D604D" w:rsidRPr="00523122">
        <w:rPr>
          <w:rFonts w:cstheme="minorHAnsi"/>
          <w:sz w:val="24"/>
          <w:szCs w:val="24"/>
        </w:rPr>
        <w:t xml:space="preserve"> </w:t>
      </w:r>
    </w:p>
    <w:p w:rsidR="008B281A" w:rsidRPr="00523122" w:rsidRDefault="002D604D" w:rsidP="008B281A">
      <w:pPr>
        <w:spacing w:after="0" w:line="240" w:lineRule="auto"/>
        <w:rPr>
          <w:rFonts w:cstheme="minorHAnsi"/>
          <w:sz w:val="24"/>
          <w:szCs w:val="24"/>
        </w:rPr>
      </w:pPr>
      <w:r w:rsidRPr="00523122">
        <w:rPr>
          <w:rFonts w:cstheme="minorHAnsi"/>
          <w:sz w:val="24"/>
          <w:szCs w:val="24"/>
        </w:rPr>
        <w:t>A v blízké budoucnosti se opraví také další přízemní budova Zámek 3, kter</w:t>
      </w:r>
      <w:r w:rsidR="00DC7A9F" w:rsidRPr="00523122">
        <w:rPr>
          <w:rFonts w:cstheme="minorHAnsi"/>
          <w:sz w:val="24"/>
          <w:szCs w:val="24"/>
        </w:rPr>
        <w:t>á</w:t>
      </w:r>
      <w:r w:rsidRPr="00523122">
        <w:rPr>
          <w:rFonts w:cstheme="minorHAnsi"/>
          <w:sz w:val="24"/>
          <w:szCs w:val="24"/>
        </w:rPr>
        <w:t xml:space="preserve"> by se dala k dispozici muzeu a základní umělecké škole. S úpravou celého prostoru v lokalitě tzv. Předzámčí se tak podle starosty podaří naplnit jeden z bodů programového prohlášení rady.</w:t>
      </w:r>
    </w:p>
    <w:p w:rsidR="00DC7A9F" w:rsidRDefault="00DC7A9F" w:rsidP="008B281A">
      <w:pPr>
        <w:spacing w:after="0" w:line="240" w:lineRule="auto"/>
        <w:rPr>
          <w:rFonts w:cstheme="minorHAnsi"/>
          <w:sz w:val="28"/>
          <w:szCs w:val="28"/>
        </w:rPr>
      </w:pPr>
      <w:r w:rsidRPr="00523122">
        <w:rPr>
          <w:rFonts w:cstheme="minorHAnsi"/>
          <w:sz w:val="24"/>
          <w:szCs w:val="24"/>
        </w:rPr>
        <w:t>Ondřej Požár</w:t>
      </w:r>
      <w:r w:rsidR="00523122">
        <w:rPr>
          <w:rFonts w:cstheme="minorHAnsi"/>
          <w:sz w:val="24"/>
          <w:szCs w:val="24"/>
        </w:rPr>
        <w:t>, tiskový mluvčí</w:t>
      </w:r>
      <w:bookmarkStart w:id="0" w:name="_GoBack"/>
      <w:bookmarkEnd w:id="0"/>
    </w:p>
    <w:p w:rsidR="008B281A" w:rsidRPr="006B3878" w:rsidRDefault="008B281A">
      <w:pPr>
        <w:rPr>
          <w:rFonts w:cstheme="minorHAnsi"/>
          <w:sz w:val="28"/>
          <w:szCs w:val="28"/>
        </w:rPr>
      </w:pPr>
    </w:p>
    <w:sectPr w:rsidR="008B281A" w:rsidRPr="006B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78"/>
    <w:rsid w:val="002C41E5"/>
    <w:rsid w:val="002D604D"/>
    <w:rsid w:val="00487E27"/>
    <w:rsid w:val="00523122"/>
    <w:rsid w:val="006972FC"/>
    <w:rsid w:val="006B3878"/>
    <w:rsid w:val="008B281A"/>
    <w:rsid w:val="00DC7A9F"/>
    <w:rsid w:val="00F3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04EA"/>
  <w15:chartTrackingRefBased/>
  <w15:docId w15:val="{D9BCA1C6-BBF8-4A8B-AAF3-5900A51A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5</cp:revision>
  <dcterms:created xsi:type="dcterms:W3CDTF">2019-09-12T11:06:00Z</dcterms:created>
  <dcterms:modified xsi:type="dcterms:W3CDTF">2019-09-20T10:37:00Z</dcterms:modified>
</cp:coreProperties>
</file>