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80" w:rsidRDefault="00D65880" w:rsidP="00D65880">
      <w:pPr>
        <w:jc w:val="center"/>
        <w:rPr>
          <w:rFonts w:ascii="Arial" w:hAnsi="Arial" w:cs="Arial"/>
          <w:b/>
          <w:bCs/>
        </w:rPr>
      </w:pPr>
      <w:r>
        <w:rPr>
          <w:rFonts w:ascii="Arial" w:hAnsi="Arial" w:cs="Arial"/>
          <w:b/>
          <w:bCs/>
        </w:rPr>
        <w:t xml:space="preserve">Město Blansko </w:t>
      </w:r>
    </w:p>
    <w:p w:rsidR="00D65880" w:rsidRDefault="00D65880" w:rsidP="00D65880">
      <w:pPr>
        <w:jc w:val="center"/>
        <w:rPr>
          <w:rFonts w:ascii="Arial" w:hAnsi="Arial" w:cs="Arial"/>
          <w:b/>
          <w:bCs/>
        </w:rPr>
      </w:pPr>
      <w:r>
        <w:rPr>
          <w:rFonts w:ascii="Arial" w:hAnsi="Arial" w:cs="Arial"/>
          <w:b/>
          <w:bCs/>
        </w:rPr>
        <w:t xml:space="preserve">náměstí Svobody 32/3, 678 01  Blansko </w:t>
      </w:r>
    </w:p>
    <w:p w:rsidR="00D65880" w:rsidRDefault="00D65880" w:rsidP="00D65880">
      <w:pPr>
        <w:jc w:val="center"/>
        <w:rPr>
          <w:rFonts w:ascii="Arial" w:hAnsi="Arial" w:cs="Arial"/>
          <w:b/>
          <w:bCs/>
        </w:rPr>
      </w:pPr>
      <w:r>
        <w:rPr>
          <w:rFonts w:ascii="Arial" w:hAnsi="Arial" w:cs="Arial"/>
          <w:b/>
          <w:bCs/>
        </w:rPr>
        <w:t>telefon: 516 775 181, 516 775 182</w:t>
      </w:r>
    </w:p>
    <w:p w:rsidR="00D65880" w:rsidRDefault="00D65880" w:rsidP="00D65880">
      <w:pPr>
        <w:jc w:val="center"/>
        <w:rPr>
          <w:rFonts w:ascii="Arial" w:hAnsi="Arial" w:cs="Arial"/>
          <w:b/>
          <w:bCs/>
          <w:sz w:val="22"/>
          <w:szCs w:val="22"/>
        </w:rPr>
      </w:pPr>
      <w:r>
        <w:rPr>
          <w:rFonts w:ascii="Arial" w:hAnsi="Arial" w:cs="Arial"/>
          <w:b/>
          <w:bCs/>
        </w:rPr>
        <w:t>fax: 516 775 186</w:t>
      </w:r>
    </w:p>
    <w:p w:rsidR="00D65880" w:rsidRDefault="00D65880" w:rsidP="00D65880">
      <w:pPr>
        <w:jc w:val="center"/>
        <w:rPr>
          <w:rFonts w:ascii="Arial" w:hAnsi="Arial" w:cs="Arial"/>
        </w:rPr>
      </w:pPr>
      <w:r>
        <w:rPr>
          <w:rFonts w:ascii="Arial" w:hAnsi="Arial" w:cs="Arial"/>
          <w:b/>
          <w:bCs/>
          <w:sz w:val="22"/>
          <w:szCs w:val="22"/>
        </w:rPr>
        <w:t xml:space="preserve">e-mail: </w:t>
      </w:r>
      <w:hyperlink r:id="rId8" w:history="1">
        <w:r>
          <w:rPr>
            <w:rStyle w:val="Hypertextovodkaz"/>
            <w:rFonts w:ascii="Arial" w:hAnsi="Arial" w:cs="Arial"/>
            <w:b/>
            <w:bCs/>
            <w:sz w:val="22"/>
            <w:szCs w:val="22"/>
          </w:rPr>
          <w:t>sekr@blansko.cz</w:t>
        </w:r>
      </w:hyperlink>
    </w:p>
    <w:p w:rsidR="00D65880" w:rsidRDefault="00D65880" w:rsidP="00D65880">
      <w:pPr>
        <w:rPr>
          <w:rFonts w:ascii="Arial" w:hAnsi="Arial" w:cs="Arial"/>
        </w:rPr>
      </w:pPr>
    </w:p>
    <w:p w:rsidR="00D65880" w:rsidRDefault="00D65880" w:rsidP="00D65880">
      <w:pPr>
        <w:jc w:val="center"/>
        <w:rPr>
          <w:rFonts w:ascii="Arial" w:hAnsi="Arial" w:cs="Arial"/>
          <w:b/>
          <w:bCs/>
        </w:rPr>
      </w:pPr>
      <w:r>
        <w:rPr>
          <w:rFonts w:ascii="Arial" w:hAnsi="Arial" w:cs="Arial"/>
          <w:b/>
          <w:bCs/>
        </w:rPr>
        <w:t xml:space="preserve">Tisková zpráva </w:t>
      </w:r>
    </w:p>
    <w:p w:rsidR="00D65880" w:rsidRDefault="00D65880" w:rsidP="00D65880">
      <w:pPr>
        <w:jc w:val="center"/>
        <w:rPr>
          <w:rFonts w:ascii="Arial" w:hAnsi="Arial" w:cs="Arial"/>
          <w:b/>
          <w:bCs/>
        </w:rPr>
      </w:pPr>
      <w:r>
        <w:rPr>
          <w:rFonts w:ascii="Arial" w:hAnsi="Arial" w:cs="Arial"/>
          <w:b/>
          <w:bCs/>
        </w:rPr>
        <w:t xml:space="preserve">pro tiskovou konferenci konanou dne </w:t>
      </w:r>
      <w:proofErr w:type="gramStart"/>
      <w:r w:rsidR="00BB1E4B">
        <w:rPr>
          <w:rFonts w:ascii="Arial" w:hAnsi="Arial" w:cs="Arial"/>
          <w:b/>
          <w:bCs/>
        </w:rPr>
        <w:t>20.01.2017</w:t>
      </w:r>
      <w:proofErr w:type="gramEnd"/>
    </w:p>
    <w:p w:rsidR="00D65880" w:rsidRDefault="00D65880" w:rsidP="00D65880">
      <w:pPr>
        <w:jc w:val="center"/>
        <w:rPr>
          <w:rFonts w:ascii="Arial" w:hAnsi="Arial" w:cs="Arial"/>
          <w:b/>
          <w:bCs/>
        </w:rPr>
      </w:pPr>
    </w:p>
    <w:p w:rsidR="000461ED" w:rsidRDefault="00D65880" w:rsidP="00AD4324">
      <w:pPr>
        <w:rPr>
          <w:rStyle w:val="Siln"/>
          <w:rFonts w:ascii="Arial" w:eastAsia="Tahoma" w:hAnsi="Arial" w:cs="Tahoma"/>
          <w:color w:val="000000"/>
          <w:sz w:val="22"/>
          <w:szCs w:val="22"/>
          <w:shd w:val="clear" w:color="auto" w:fill="FFFFFF"/>
          <w:lang w:eastAsia="cs-CZ" w:bidi="cs-CZ"/>
        </w:rPr>
      </w:pPr>
      <w:r>
        <w:rPr>
          <w:rFonts w:ascii="Arial" w:hAnsi="Arial" w:cs="Arial"/>
          <w:b/>
          <w:bCs/>
          <w:sz w:val="22"/>
          <w:szCs w:val="22"/>
          <w:u w:val="single"/>
        </w:rPr>
        <w:t>Obsah tiskové zprávy</w:t>
      </w:r>
      <w:r>
        <w:rPr>
          <w:rFonts w:ascii="Arial" w:hAnsi="Arial" w:cs="Arial"/>
          <w:b/>
          <w:bCs/>
          <w:sz w:val="22"/>
          <w:szCs w:val="22"/>
        </w:rPr>
        <w:t>:</w:t>
      </w:r>
    </w:p>
    <w:p w:rsidR="00F22AB8" w:rsidRDefault="00F22AB8" w:rsidP="00FC24FA">
      <w:pPr>
        <w:pStyle w:val="Odstavecseseznamem"/>
        <w:numPr>
          <w:ilvl w:val="0"/>
          <w:numId w:val="1"/>
        </w:numPr>
        <w:tabs>
          <w:tab w:val="left" w:pos="709"/>
          <w:tab w:val="left" w:pos="4111"/>
          <w:tab w:val="left" w:pos="4820"/>
        </w:tabs>
        <w:ind w:left="360"/>
        <w:rPr>
          <w:rFonts w:ascii="Arial" w:hAnsi="Arial" w:cs="Arial"/>
          <w:sz w:val="22"/>
          <w:szCs w:val="22"/>
        </w:rPr>
      </w:pPr>
      <w:r>
        <w:rPr>
          <w:rFonts w:ascii="Arial" w:hAnsi="Arial" w:cs="Arial"/>
          <w:b/>
          <w:sz w:val="22"/>
          <w:szCs w:val="22"/>
        </w:rPr>
        <w:t>Odbor školství, kultury, mládeže</w:t>
      </w:r>
      <w:r>
        <w:rPr>
          <w:rFonts w:ascii="Arial" w:hAnsi="Arial" w:cs="Arial"/>
          <w:b/>
          <w:sz w:val="22"/>
          <w:szCs w:val="22"/>
        </w:rPr>
        <w:tab/>
      </w:r>
      <w:r>
        <w:sym w:font="Symbol" w:char="F02D"/>
      </w:r>
      <w:r>
        <w:tab/>
      </w:r>
      <w:r>
        <w:rPr>
          <w:rFonts w:ascii="Arial" w:hAnsi="Arial" w:cs="Arial"/>
          <w:sz w:val="22"/>
          <w:szCs w:val="22"/>
        </w:rPr>
        <w:t xml:space="preserve">Vyhlášení výsledků ankety Nejlepší  </w:t>
      </w:r>
    </w:p>
    <w:p w:rsidR="00F22AB8" w:rsidRDefault="00F22AB8" w:rsidP="00FC24FA">
      <w:pPr>
        <w:pStyle w:val="Odstavecseseznamem"/>
        <w:tabs>
          <w:tab w:val="left" w:pos="709"/>
          <w:tab w:val="left" w:pos="4111"/>
          <w:tab w:val="left" w:pos="4820"/>
        </w:tabs>
        <w:ind w:left="360"/>
        <w:rPr>
          <w:rFonts w:ascii="Arial" w:hAnsi="Arial" w:cs="Arial"/>
          <w:sz w:val="22"/>
          <w:szCs w:val="22"/>
        </w:rPr>
      </w:pPr>
      <w:r w:rsidRPr="00116795">
        <w:rPr>
          <w:rFonts w:ascii="Arial" w:hAnsi="Arial" w:cs="Arial"/>
          <w:b/>
          <w:sz w:val="22"/>
          <w:szCs w:val="22"/>
        </w:rPr>
        <w:t>a tělovýchovy</w:t>
      </w:r>
      <w:r w:rsidR="00B71314">
        <w:rPr>
          <w:rFonts w:ascii="Arial" w:hAnsi="Arial" w:cs="Arial"/>
          <w:b/>
          <w:sz w:val="22"/>
          <w:szCs w:val="22"/>
        </w:rPr>
        <w:tab/>
      </w:r>
      <w:r>
        <w:tab/>
      </w:r>
      <w:r w:rsidRPr="00F22AB8">
        <w:rPr>
          <w:rFonts w:ascii="Arial" w:hAnsi="Arial" w:cs="Arial"/>
          <w:sz w:val="22"/>
          <w:szCs w:val="22"/>
        </w:rPr>
        <w:t xml:space="preserve">sportovec města Blanska roku </w:t>
      </w:r>
    </w:p>
    <w:p w:rsidR="00B71314" w:rsidRDefault="00F22AB8" w:rsidP="00FC24FA">
      <w:pPr>
        <w:pStyle w:val="Odstavecseseznamem"/>
        <w:tabs>
          <w:tab w:val="left" w:pos="709"/>
          <w:tab w:val="left" w:pos="4111"/>
          <w:tab w:val="left" w:pos="4820"/>
        </w:tabs>
        <w:ind w:left="36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22AB8">
        <w:rPr>
          <w:rFonts w:ascii="Arial" w:hAnsi="Arial" w:cs="Arial"/>
          <w:sz w:val="22"/>
          <w:szCs w:val="22"/>
        </w:rPr>
        <w:t>2016</w:t>
      </w:r>
    </w:p>
    <w:p w:rsidR="00F22AB8" w:rsidRDefault="00F22AB8" w:rsidP="00FC24FA">
      <w:pPr>
        <w:pStyle w:val="Odstavecseseznamem"/>
        <w:tabs>
          <w:tab w:val="left" w:pos="709"/>
          <w:tab w:val="left" w:pos="4111"/>
          <w:tab w:val="left" w:pos="4820"/>
        </w:tabs>
        <w:ind w:left="360"/>
        <w:rPr>
          <w:rFonts w:ascii="Arial" w:hAnsi="Arial" w:cs="Arial"/>
          <w:sz w:val="22"/>
          <w:szCs w:val="22"/>
        </w:rPr>
      </w:pPr>
      <w:r>
        <w:rPr>
          <w:rFonts w:ascii="Arial" w:hAnsi="Arial" w:cs="Arial"/>
          <w:sz w:val="22"/>
          <w:szCs w:val="22"/>
        </w:rPr>
        <w:tab/>
      </w:r>
      <w:r>
        <w:rPr>
          <w:rFonts w:ascii="Arial" w:hAnsi="Arial" w:cs="Arial"/>
          <w:sz w:val="22"/>
          <w:szCs w:val="22"/>
        </w:rPr>
        <w:tab/>
      </w:r>
      <w:r>
        <w:sym w:font="Symbol" w:char="F02D"/>
      </w:r>
      <w:r>
        <w:tab/>
      </w:r>
      <w:r>
        <w:rPr>
          <w:rFonts w:ascii="Arial" w:hAnsi="Arial" w:cs="Arial"/>
          <w:sz w:val="22"/>
          <w:szCs w:val="22"/>
        </w:rPr>
        <w:t xml:space="preserve">Informace pro obce k povinnostem </w:t>
      </w:r>
    </w:p>
    <w:p w:rsidR="00F22AB8" w:rsidRPr="00FC24FA" w:rsidRDefault="00F22AB8" w:rsidP="00FC24FA">
      <w:pPr>
        <w:tabs>
          <w:tab w:val="left" w:pos="709"/>
          <w:tab w:val="left" w:pos="4111"/>
          <w:tab w:val="left" w:pos="4820"/>
        </w:tabs>
        <w:ind w:left="4820"/>
        <w:rPr>
          <w:rFonts w:ascii="Arial" w:hAnsi="Arial" w:cs="Arial"/>
          <w:sz w:val="22"/>
          <w:szCs w:val="22"/>
        </w:rPr>
      </w:pPr>
      <w:r w:rsidRPr="00FC24FA">
        <w:rPr>
          <w:rFonts w:ascii="Arial" w:hAnsi="Arial" w:cs="Arial"/>
          <w:sz w:val="22"/>
          <w:szCs w:val="22"/>
        </w:rPr>
        <w:t>vydání Obecně závazné vyhlášky vymezující školské obvody MŠ</w:t>
      </w:r>
    </w:p>
    <w:p w:rsidR="00062FF9" w:rsidRPr="00F22AB8" w:rsidRDefault="00062FF9" w:rsidP="00FC24FA">
      <w:pPr>
        <w:pStyle w:val="Odstavecseseznamem"/>
        <w:tabs>
          <w:tab w:val="left" w:pos="709"/>
          <w:tab w:val="left" w:pos="4111"/>
          <w:tab w:val="left" w:pos="4820"/>
        </w:tabs>
        <w:ind w:left="360"/>
        <w:rPr>
          <w:rFonts w:ascii="Arial" w:hAnsi="Arial" w:cs="Arial"/>
          <w:sz w:val="22"/>
          <w:szCs w:val="22"/>
        </w:rPr>
      </w:pPr>
    </w:p>
    <w:p w:rsidR="00F22AB8" w:rsidRDefault="00B71314" w:rsidP="00FC24FA">
      <w:pPr>
        <w:pStyle w:val="Odstavecseseznamem"/>
        <w:numPr>
          <w:ilvl w:val="0"/>
          <w:numId w:val="1"/>
        </w:numPr>
        <w:tabs>
          <w:tab w:val="left" w:pos="330"/>
          <w:tab w:val="left" w:pos="4111"/>
          <w:tab w:val="left" w:pos="4820"/>
        </w:tabs>
        <w:ind w:left="360"/>
        <w:jc w:val="both"/>
        <w:rPr>
          <w:rFonts w:ascii="Arial" w:hAnsi="Arial" w:cs="Arial"/>
          <w:sz w:val="22"/>
          <w:szCs w:val="22"/>
        </w:rPr>
      </w:pPr>
      <w:r>
        <w:rPr>
          <w:rFonts w:ascii="Arial" w:hAnsi="Arial" w:cs="Arial"/>
          <w:b/>
          <w:sz w:val="22"/>
          <w:szCs w:val="22"/>
        </w:rPr>
        <w:t xml:space="preserve">Odbor </w:t>
      </w:r>
      <w:r w:rsidR="00062FF9">
        <w:rPr>
          <w:rFonts w:ascii="Arial" w:hAnsi="Arial" w:cs="Arial"/>
          <w:b/>
          <w:sz w:val="22"/>
          <w:szCs w:val="22"/>
        </w:rPr>
        <w:t>sociálních věcí</w:t>
      </w:r>
      <w:r>
        <w:rPr>
          <w:rFonts w:ascii="Arial" w:hAnsi="Arial" w:cs="Arial"/>
          <w:b/>
          <w:sz w:val="22"/>
          <w:szCs w:val="22"/>
        </w:rPr>
        <w:tab/>
      </w:r>
      <w:r>
        <w:sym w:font="Symbol" w:char="F02D"/>
      </w:r>
      <w:r>
        <w:tab/>
      </w:r>
      <w:r w:rsidR="00F22AB8" w:rsidRPr="00F22AB8">
        <w:rPr>
          <w:rFonts w:ascii="Arial" w:hAnsi="Arial" w:cs="Arial"/>
          <w:sz w:val="22"/>
          <w:szCs w:val="22"/>
        </w:rPr>
        <w:t xml:space="preserve">Informace o možnosti nájmu bytů </w:t>
      </w:r>
      <w:r w:rsidR="00445CF5">
        <w:rPr>
          <w:rFonts w:ascii="Arial" w:hAnsi="Arial" w:cs="Arial"/>
          <w:sz w:val="22"/>
          <w:szCs w:val="22"/>
        </w:rPr>
        <w:t>zvláštního</w:t>
      </w:r>
    </w:p>
    <w:p w:rsidR="00EE2856" w:rsidRDefault="00F22AB8" w:rsidP="00FC24FA">
      <w:pPr>
        <w:tabs>
          <w:tab w:val="left" w:pos="330"/>
          <w:tab w:val="left" w:pos="4111"/>
          <w:tab w:val="left" w:pos="4820"/>
        </w:tabs>
        <w:ind w:left="4820"/>
        <w:jc w:val="both"/>
        <w:rPr>
          <w:rFonts w:ascii="Arial" w:hAnsi="Arial" w:cs="Arial"/>
          <w:sz w:val="22"/>
          <w:szCs w:val="22"/>
        </w:rPr>
      </w:pPr>
      <w:r w:rsidRPr="00F22AB8">
        <w:rPr>
          <w:rFonts w:ascii="Arial" w:hAnsi="Arial" w:cs="Arial"/>
          <w:sz w:val="22"/>
          <w:szCs w:val="22"/>
        </w:rPr>
        <w:t>určení – bezbariérových bytů v</w:t>
      </w:r>
      <w:r>
        <w:rPr>
          <w:rFonts w:ascii="Arial" w:hAnsi="Arial" w:cs="Arial"/>
          <w:sz w:val="22"/>
          <w:szCs w:val="22"/>
        </w:rPr>
        <w:t> </w:t>
      </w:r>
      <w:r w:rsidRPr="00F22AB8">
        <w:rPr>
          <w:rFonts w:ascii="Arial" w:hAnsi="Arial" w:cs="Arial"/>
          <w:sz w:val="22"/>
          <w:szCs w:val="22"/>
        </w:rPr>
        <w:t>Blansku</w:t>
      </w:r>
    </w:p>
    <w:p w:rsidR="00F22AB8" w:rsidRPr="00F22AB8" w:rsidRDefault="00F22AB8" w:rsidP="00FC24FA">
      <w:pPr>
        <w:tabs>
          <w:tab w:val="left" w:pos="330"/>
          <w:tab w:val="left" w:pos="4111"/>
          <w:tab w:val="left" w:pos="4820"/>
        </w:tabs>
        <w:ind w:left="5595"/>
        <w:jc w:val="both"/>
        <w:rPr>
          <w:rFonts w:ascii="Arial" w:hAnsi="Arial" w:cs="Arial"/>
          <w:sz w:val="22"/>
          <w:szCs w:val="22"/>
        </w:rPr>
      </w:pPr>
    </w:p>
    <w:p w:rsidR="00277499" w:rsidRDefault="00B27A8C" w:rsidP="00277499">
      <w:pPr>
        <w:pStyle w:val="Odstavecseseznamem"/>
        <w:numPr>
          <w:ilvl w:val="0"/>
          <w:numId w:val="1"/>
        </w:numPr>
        <w:tabs>
          <w:tab w:val="left" w:pos="330"/>
          <w:tab w:val="left" w:pos="4111"/>
          <w:tab w:val="left" w:pos="4820"/>
        </w:tabs>
        <w:ind w:left="360"/>
        <w:jc w:val="both"/>
        <w:rPr>
          <w:rFonts w:ascii="Arial" w:hAnsi="Arial" w:cs="Arial"/>
          <w:sz w:val="22"/>
          <w:szCs w:val="22"/>
        </w:rPr>
      </w:pPr>
      <w:r w:rsidRPr="00B8056C">
        <w:rPr>
          <w:rFonts w:ascii="Arial" w:hAnsi="Arial" w:cs="Arial"/>
          <w:b/>
          <w:sz w:val="22"/>
          <w:szCs w:val="22"/>
        </w:rPr>
        <w:t xml:space="preserve">Odbor </w:t>
      </w:r>
      <w:r w:rsidR="00F22AB8">
        <w:rPr>
          <w:rFonts w:ascii="Arial" w:hAnsi="Arial" w:cs="Arial"/>
          <w:b/>
          <w:sz w:val="22"/>
          <w:szCs w:val="22"/>
        </w:rPr>
        <w:t>životní prostředí</w:t>
      </w:r>
      <w:r w:rsidRPr="00B8056C">
        <w:rPr>
          <w:rFonts w:ascii="Arial" w:hAnsi="Arial" w:cs="Arial"/>
          <w:b/>
          <w:sz w:val="22"/>
          <w:szCs w:val="22"/>
        </w:rPr>
        <w:tab/>
      </w:r>
      <w:r>
        <w:sym w:font="Symbol" w:char="F02D"/>
      </w:r>
      <w:r>
        <w:tab/>
      </w:r>
      <w:r w:rsidR="00F22AB8" w:rsidRPr="00F22AB8">
        <w:rPr>
          <w:rFonts w:ascii="Arial" w:hAnsi="Arial" w:cs="Arial"/>
          <w:sz w:val="22"/>
          <w:szCs w:val="22"/>
        </w:rPr>
        <w:t xml:space="preserve">Výkon státní správy na úseku </w:t>
      </w:r>
      <w:r w:rsidR="00F22AB8" w:rsidRPr="00277499">
        <w:rPr>
          <w:rFonts w:ascii="Arial" w:hAnsi="Arial" w:cs="Arial"/>
          <w:sz w:val="22"/>
          <w:szCs w:val="22"/>
        </w:rPr>
        <w:t xml:space="preserve">ochrany </w:t>
      </w:r>
    </w:p>
    <w:p w:rsidR="004861D8" w:rsidRPr="00277499" w:rsidRDefault="00277499" w:rsidP="00277499">
      <w:pPr>
        <w:pStyle w:val="Odstavecseseznamem"/>
        <w:tabs>
          <w:tab w:val="left" w:pos="330"/>
          <w:tab w:val="left" w:pos="4111"/>
          <w:tab w:val="left" w:pos="4820"/>
        </w:tabs>
        <w:ind w:left="360"/>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00F22AB8" w:rsidRPr="00277499">
        <w:rPr>
          <w:rFonts w:ascii="Arial" w:hAnsi="Arial" w:cs="Arial"/>
          <w:sz w:val="22"/>
          <w:szCs w:val="22"/>
        </w:rPr>
        <w:t>zemědělského půdního fondu za rok 2016</w:t>
      </w:r>
    </w:p>
    <w:p w:rsidR="00445E29" w:rsidRPr="00445E29" w:rsidRDefault="00445E29" w:rsidP="00FC24FA">
      <w:pPr>
        <w:pStyle w:val="Odstavecseseznamem"/>
        <w:tabs>
          <w:tab w:val="left" w:pos="4111"/>
          <w:tab w:val="left" w:pos="4820"/>
        </w:tabs>
        <w:rPr>
          <w:rFonts w:ascii="Arial" w:hAnsi="Arial" w:cs="Arial"/>
          <w:b/>
          <w:sz w:val="22"/>
          <w:szCs w:val="22"/>
        </w:rPr>
      </w:pPr>
    </w:p>
    <w:p w:rsidR="00925975" w:rsidRDefault="002E46D1" w:rsidP="00FC24FA">
      <w:pPr>
        <w:pStyle w:val="Odstavecseseznamem"/>
        <w:numPr>
          <w:ilvl w:val="0"/>
          <w:numId w:val="1"/>
        </w:numPr>
        <w:tabs>
          <w:tab w:val="left" w:pos="709"/>
          <w:tab w:val="left" w:pos="4111"/>
          <w:tab w:val="left" w:pos="4820"/>
        </w:tabs>
        <w:ind w:left="360"/>
        <w:rPr>
          <w:rFonts w:ascii="Arial" w:hAnsi="Arial" w:cs="Arial"/>
          <w:sz w:val="22"/>
          <w:szCs w:val="22"/>
        </w:rPr>
      </w:pPr>
      <w:r w:rsidRPr="00F22AB8">
        <w:rPr>
          <w:rFonts w:ascii="Arial" w:hAnsi="Arial" w:cs="Arial"/>
          <w:b/>
          <w:sz w:val="22"/>
          <w:szCs w:val="22"/>
        </w:rPr>
        <w:t xml:space="preserve">Odbor </w:t>
      </w:r>
      <w:r w:rsidR="00925975">
        <w:rPr>
          <w:rFonts w:ascii="Arial" w:hAnsi="Arial" w:cs="Arial"/>
          <w:b/>
          <w:sz w:val="22"/>
          <w:szCs w:val="22"/>
        </w:rPr>
        <w:t>stavební úřad</w:t>
      </w:r>
      <w:r w:rsidR="00C2119C" w:rsidRPr="00F22AB8">
        <w:rPr>
          <w:rFonts w:ascii="Arial" w:hAnsi="Arial" w:cs="Arial"/>
          <w:b/>
          <w:sz w:val="22"/>
          <w:szCs w:val="22"/>
        </w:rPr>
        <w:tab/>
      </w:r>
      <w:r w:rsidR="00C2119C">
        <w:sym w:font="Symbol" w:char="F02D"/>
      </w:r>
      <w:r w:rsidR="00C2119C">
        <w:tab/>
      </w:r>
      <w:r w:rsidR="00925975" w:rsidRPr="00925975">
        <w:rPr>
          <w:rFonts w:ascii="Arial" w:hAnsi="Arial" w:cs="Arial"/>
          <w:sz w:val="22"/>
          <w:szCs w:val="22"/>
        </w:rPr>
        <w:t xml:space="preserve">Čtvrtá úplná aktualizace ÚAP ORP </w:t>
      </w:r>
      <w:r w:rsidR="00277499">
        <w:rPr>
          <w:rFonts w:ascii="Arial" w:hAnsi="Arial" w:cs="Arial"/>
          <w:sz w:val="22"/>
          <w:szCs w:val="22"/>
        </w:rPr>
        <w:t>Blansko</w:t>
      </w:r>
    </w:p>
    <w:p w:rsidR="00F22AB8" w:rsidRPr="005F63CD" w:rsidRDefault="00925975" w:rsidP="00277499">
      <w:pPr>
        <w:pStyle w:val="Odstavecseseznamem"/>
        <w:tabs>
          <w:tab w:val="left" w:pos="709"/>
          <w:tab w:val="left" w:pos="4111"/>
          <w:tab w:val="left" w:pos="4820"/>
        </w:tabs>
        <w:ind w:left="360"/>
        <w:rPr>
          <w:rFonts w:ascii="Arial" w:hAnsi="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5F63CD" w:rsidRPr="002E5639" w:rsidRDefault="00C2119C" w:rsidP="00FC24FA">
      <w:pPr>
        <w:pStyle w:val="Odstavecseseznamem"/>
        <w:numPr>
          <w:ilvl w:val="0"/>
          <w:numId w:val="1"/>
        </w:numPr>
        <w:tabs>
          <w:tab w:val="left" w:pos="709"/>
          <w:tab w:val="left" w:pos="4111"/>
          <w:tab w:val="left" w:pos="4820"/>
        </w:tabs>
        <w:ind w:left="360"/>
        <w:rPr>
          <w:rFonts w:ascii="Arial" w:hAnsi="Arial" w:cs="Arial"/>
          <w:b/>
          <w:bCs/>
          <w:sz w:val="22"/>
          <w:szCs w:val="22"/>
          <w:u w:val="single"/>
        </w:rPr>
      </w:pPr>
      <w:r w:rsidRPr="00C2119C">
        <w:rPr>
          <w:rFonts w:ascii="Arial" w:hAnsi="Arial" w:cs="Arial"/>
          <w:b/>
          <w:sz w:val="22"/>
          <w:szCs w:val="22"/>
        </w:rPr>
        <w:t xml:space="preserve">Odbor </w:t>
      </w:r>
      <w:r w:rsidR="002E5639">
        <w:rPr>
          <w:rFonts w:ascii="Arial" w:hAnsi="Arial" w:cs="Arial"/>
          <w:b/>
          <w:sz w:val="22"/>
          <w:szCs w:val="22"/>
        </w:rPr>
        <w:t>komunální údržby</w:t>
      </w:r>
      <w:r w:rsidR="002E46D1" w:rsidRPr="00C2119C">
        <w:rPr>
          <w:rFonts w:ascii="Arial" w:hAnsi="Arial" w:cs="Arial"/>
          <w:b/>
          <w:sz w:val="22"/>
          <w:szCs w:val="22"/>
        </w:rPr>
        <w:tab/>
      </w:r>
      <w:r w:rsidR="002E46D1">
        <w:sym w:font="Symbol" w:char="F02D"/>
      </w:r>
      <w:r w:rsidR="002E46D1">
        <w:tab/>
      </w:r>
      <w:r w:rsidR="002E5639" w:rsidRPr="002E5639">
        <w:rPr>
          <w:rFonts w:ascii="Arial" w:hAnsi="Arial" w:cs="Arial"/>
          <w:sz w:val="22"/>
          <w:szCs w:val="22"/>
        </w:rPr>
        <w:t>Pronájmy bytů</w:t>
      </w:r>
    </w:p>
    <w:p w:rsidR="002E5639" w:rsidRPr="002E5639" w:rsidRDefault="002E5639" w:rsidP="00FC24FA">
      <w:pPr>
        <w:pStyle w:val="Odstavecseseznamem"/>
        <w:tabs>
          <w:tab w:val="left" w:pos="709"/>
          <w:tab w:val="left" w:pos="4111"/>
          <w:tab w:val="left" w:pos="4820"/>
        </w:tabs>
        <w:ind w:left="360"/>
        <w:rPr>
          <w:rFonts w:ascii="Arial" w:hAnsi="Arial" w:cs="Arial"/>
          <w:b/>
          <w:bCs/>
          <w:sz w:val="22"/>
          <w:szCs w:val="22"/>
          <w:u w:val="single"/>
        </w:rPr>
      </w:pPr>
    </w:p>
    <w:p w:rsidR="00FC24FA" w:rsidRDefault="002E5639" w:rsidP="00FC24FA">
      <w:pPr>
        <w:pStyle w:val="Odstavecseseznamem"/>
        <w:numPr>
          <w:ilvl w:val="0"/>
          <w:numId w:val="1"/>
        </w:numPr>
        <w:tabs>
          <w:tab w:val="left" w:pos="709"/>
          <w:tab w:val="left" w:pos="4111"/>
          <w:tab w:val="left" w:pos="4820"/>
        </w:tabs>
        <w:ind w:left="360"/>
        <w:rPr>
          <w:rFonts w:ascii="Arial" w:hAnsi="Arial" w:cs="Arial"/>
          <w:sz w:val="22"/>
          <w:szCs w:val="22"/>
        </w:rPr>
      </w:pPr>
      <w:r w:rsidRPr="002E5639">
        <w:rPr>
          <w:rFonts w:ascii="Arial" w:hAnsi="Arial" w:cs="Arial"/>
          <w:b/>
          <w:bCs/>
          <w:sz w:val="22"/>
          <w:szCs w:val="22"/>
        </w:rPr>
        <w:t>Odbor kancelář tajemníka</w:t>
      </w:r>
      <w:r>
        <w:rPr>
          <w:rFonts w:ascii="Arial" w:hAnsi="Arial" w:cs="Arial"/>
          <w:b/>
          <w:bCs/>
          <w:sz w:val="22"/>
          <w:szCs w:val="22"/>
        </w:rPr>
        <w:tab/>
      </w:r>
      <w:r>
        <w:sym w:font="Symbol" w:char="F02D"/>
      </w:r>
      <w:r>
        <w:tab/>
      </w:r>
      <w:r w:rsidRPr="002E5639">
        <w:rPr>
          <w:rFonts w:ascii="Arial" w:hAnsi="Arial" w:cs="Arial"/>
          <w:sz w:val="22"/>
          <w:szCs w:val="22"/>
        </w:rPr>
        <w:t>Blansko na veletrzích cestovního</w:t>
      </w:r>
      <w:r w:rsidR="00FC24FA">
        <w:rPr>
          <w:rFonts w:ascii="Arial" w:hAnsi="Arial" w:cs="Arial"/>
          <w:sz w:val="22"/>
          <w:szCs w:val="22"/>
        </w:rPr>
        <w:t xml:space="preserve"> </w:t>
      </w:r>
      <w:r w:rsidR="00806FE5" w:rsidRPr="00FC24FA">
        <w:rPr>
          <w:rFonts w:ascii="Arial" w:hAnsi="Arial" w:cs="Arial"/>
          <w:sz w:val="22"/>
          <w:szCs w:val="22"/>
        </w:rPr>
        <w:t xml:space="preserve">ruchu </w:t>
      </w:r>
    </w:p>
    <w:p w:rsidR="00806FE5" w:rsidRPr="00FC24FA" w:rsidRDefault="00FC24FA" w:rsidP="00FC24FA">
      <w:pPr>
        <w:tabs>
          <w:tab w:val="left" w:pos="709"/>
          <w:tab w:val="left" w:pos="4111"/>
          <w:tab w:val="left" w:pos="4820"/>
        </w:tabs>
        <w:ind w:left="1770"/>
        <w:rPr>
          <w:rFonts w:ascii="Arial" w:hAnsi="Arial" w:cs="Arial"/>
          <w:sz w:val="22"/>
          <w:szCs w:val="22"/>
        </w:rPr>
      </w:pPr>
      <w:r>
        <w:rPr>
          <w:rFonts w:ascii="Arial" w:hAnsi="Arial" w:cs="Arial"/>
          <w:sz w:val="22"/>
          <w:szCs w:val="22"/>
        </w:rPr>
        <w:tab/>
      </w:r>
      <w:r>
        <w:rPr>
          <w:rFonts w:ascii="Arial" w:hAnsi="Arial" w:cs="Arial"/>
          <w:sz w:val="22"/>
          <w:szCs w:val="22"/>
        </w:rPr>
        <w:tab/>
      </w:r>
      <w:r w:rsidR="00806FE5" w:rsidRPr="00FC24FA">
        <w:rPr>
          <w:rFonts w:ascii="Arial" w:hAnsi="Arial" w:cs="Arial"/>
          <w:sz w:val="22"/>
          <w:szCs w:val="22"/>
        </w:rPr>
        <w:t>2017</w:t>
      </w:r>
    </w:p>
    <w:p w:rsidR="00806FE5" w:rsidRPr="00806FE5" w:rsidRDefault="00806FE5" w:rsidP="00FC24FA">
      <w:pPr>
        <w:tabs>
          <w:tab w:val="left" w:pos="709"/>
          <w:tab w:val="left" w:pos="4111"/>
          <w:tab w:val="left" w:pos="4820"/>
        </w:tabs>
        <w:ind w:left="1410"/>
        <w:rPr>
          <w:rFonts w:ascii="Arial" w:hAnsi="Arial" w:cs="Arial"/>
          <w:sz w:val="22"/>
          <w:szCs w:val="22"/>
        </w:rPr>
      </w:pPr>
      <w:r w:rsidRPr="00806FE5">
        <w:rPr>
          <w:rFonts w:ascii="Arial" w:hAnsi="Arial" w:cs="Arial"/>
          <w:sz w:val="22"/>
          <w:szCs w:val="22"/>
        </w:rPr>
        <w:tab/>
      </w:r>
      <w:r>
        <w:sym w:font="Symbol" w:char="F02D"/>
      </w:r>
      <w:r>
        <w:tab/>
      </w:r>
      <w:proofErr w:type="spellStart"/>
      <w:r w:rsidRPr="00806FE5">
        <w:rPr>
          <w:rFonts w:ascii="Arial" w:hAnsi="Arial" w:cs="Arial"/>
          <w:sz w:val="22"/>
          <w:szCs w:val="22"/>
        </w:rPr>
        <w:t>Legiovlak</w:t>
      </w:r>
      <w:proofErr w:type="spellEnd"/>
      <w:r w:rsidRPr="00806FE5">
        <w:rPr>
          <w:rFonts w:ascii="Arial" w:hAnsi="Arial" w:cs="Arial"/>
          <w:sz w:val="22"/>
          <w:szCs w:val="22"/>
        </w:rPr>
        <w:t xml:space="preserve"> letos v Blansku</w:t>
      </w:r>
    </w:p>
    <w:p w:rsidR="002E5639" w:rsidRPr="00806FE5" w:rsidRDefault="002E5639" w:rsidP="00FC24FA">
      <w:pPr>
        <w:tabs>
          <w:tab w:val="left" w:pos="709"/>
          <w:tab w:val="left" w:pos="4111"/>
          <w:tab w:val="left" w:pos="4820"/>
        </w:tabs>
        <w:rPr>
          <w:rFonts w:ascii="Arial" w:hAnsi="Arial" w:cs="Arial"/>
          <w:sz w:val="22"/>
          <w:szCs w:val="22"/>
        </w:rPr>
      </w:pPr>
    </w:p>
    <w:p w:rsidR="009D1A2F" w:rsidRPr="00FC24FA" w:rsidRDefault="00806FE5" w:rsidP="00FC24FA">
      <w:pPr>
        <w:pStyle w:val="Odstavecseseznamem"/>
        <w:numPr>
          <w:ilvl w:val="0"/>
          <w:numId w:val="1"/>
        </w:numPr>
        <w:tabs>
          <w:tab w:val="left" w:pos="709"/>
          <w:tab w:val="left" w:pos="4111"/>
          <w:tab w:val="left" w:pos="4820"/>
        </w:tabs>
        <w:ind w:left="360"/>
        <w:rPr>
          <w:rFonts w:ascii="Arial" w:hAnsi="Arial" w:cs="Arial"/>
          <w:b/>
          <w:sz w:val="22"/>
          <w:szCs w:val="22"/>
        </w:rPr>
      </w:pPr>
      <w:r w:rsidRPr="00806FE5">
        <w:rPr>
          <w:rFonts w:ascii="Arial" w:hAnsi="Arial" w:cs="Arial"/>
          <w:b/>
          <w:sz w:val="22"/>
          <w:szCs w:val="22"/>
        </w:rPr>
        <w:t>Odbor obecní živnostenský úřad</w:t>
      </w:r>
      <w:r>
        <w:rPr>
          <w:rFonts w:ascii="Arial" w:hAnsi="Arial" w:cs="Arial"/>
          <w:b/>
          <w:sz w:val="22"/>
          <w:szCs w:val="22"/>
        </w:rPr>
        <w:tab/>
      </w:r>
      <w:r>
        <w:sym w:font="Symbol" w:char="F02D"/>
      </w:r>
      <w:r>
        <w:tab/>
      </w:r>
      <w:r w:rsidRPr="00806FE5">
        <w:rPr>
          <w:rFonts w:ascii="Arial" w:hAnsi="Arial" w:cs="Arial"/>
          <w:sz w:val="22"/>
          <w:szCs w:val="22"/>
        </w:rPr>
        <w:t>Kontrolní činnost živnostenského</w:t>
      </w:r>
      <w:r w:rsidR="00FC24FA">
        <w:rPr>
          <w:rFonts w:ascii="Arial" w:hAnsi="Arial" w:cs="Arial"/>
          <w:sz w:val="22"/>
          <w:szCs w:val="22"/>
        </w:rPr>
        <w:t xml:space="preserve"> </w:t>
      </w:r>
      <w:r w:rsidR="0043778C" w:rsidRPr="00FC24FA">
        <w:rPr>
          <w:rFonts w:ascii="Arial" w:hAnsi="Arial" w:cs="Arial"/>
          <w:sz w:val="22"/>
          <w:szCs w:val="22"/>
        </w:rPr>
        <w:t>ú</w:t>
      </w:r>
      <w:r w:rsidR="009D1A2F" w:rsidRPr="00FC24FA">
        <w:rPr>
          <w:rFonts w:ascii="Arial" w:hAnsi="Arial" w:cs="Arial"/>
          <w:sz w:val="22"/>
          <w:szCs w:val="22"/>
        </w:rPr>
        <w:t>řadu</w:t>
      </w:r>
    </w:p>
    <w:p w:rsidR="009D1A2F" w:rsidRPr="009D1A2F" w:rsidRDefault="009D1A2F" w:rsidP="00FC24FA">
      <w:pPr>
        <w:tabs>
          <w:tab w:val="left" w:pos="709"/>
          <w:tab w:val="left" w:pos="4111"/>
          <w:tab w:val="left" w:pos="4820"/>
        </w:tabs>
        <w:rPr>
          <w:rFonts w:ascii="Arial" w:hAnsi="Arial" w:cs="Arial"/>
          <w:sz w:val="22"/>
          <w:szCs w:val="22"/>
        </w:rPr>
      </w:pPr>
    </w:p>
    <w:p w:rsidR="009D1A2F" w:rsidRPr="009D1A2F" w:rsidRDefault="009D1A2F" w:rsidP="00FC24FA">
      <w:pPr>
        <w:pStyle w:val="Odstavecseseznamem"/>
        <w:numPr>
          <w:ilvl w:val="0"/>
          <w:numId w:val="1"/>
        </w:numPr>
        <w:tabs>
          <w:tab w:val="left" w:pos="709"/>
          <w:tab w:val="left" w:pos="4111"/>
          <w:tab w:val="left" w:pos="4820"/>
        </w:tabs>
        <w:ind w:left="360"/>
        <w:rPr>
          <w:rFonts w:ascii="Arial" w:hAnsi="Arial" w:cs="Arial"/>
          <w:b/>
          <w:sz w:val="22"/>
          <w:szCs w:val="22"/>
        </w:rPr>
      </w:pPr>
      <w:r>
        <w:rPr>
          <w:rFonts w:ascii="Arial" w:hAnsi="Arial" w:cs="Arial"/>
          <w:b/>
          <w:sz w:val="22"/>
          <w:szCs w:val="22"/>
        </w:rPr>
        <w:t>Odbor investičního a územního</w:t>
      </w:r>
      <w:r>
        <w:rPr>
          <w:rFonts w:ascii="Arial" w:hAnsi="Arial" w:cs="Arial"/>
          <w:b/>
          <w:sz w:val="22"/>
          <w:szCs w:val="22"/>
        </w:rPr>
        <w:tab/>
      </w:r>
      <w:r>
        <w:sym w:font="Symbol" w:char="F02D"/>
      </w:r>
      <w:r>
        <w:tab/>
      </w:r>
      <w:r>
        <w:rPr>
          <w:rFonts w:ascii="Arial" w:hAnsi="Arial" w:cs="Arial"/>
          <w:sz w:val="22"/>
          <w:szCs w:val="22"/>
        </w:rPr>
        <w:t xml:space="preserve">Vybrané statistiky z odboru </w:t>
      </w:r>
      <w:r w:rsidR="00FC24FA">
        <w:rPr>
          <w:rFonts w:ascii="Arial" w:hAnsi="Arial" w:cs="Arial"/>
          <w:sz w:val="22"/>
          <w:szCs w:val="22"/>
        </w:rPr>
        <w:t>investičního</w:t>
      </w:r>
    </w:p>
    <w:p w:rsidR="00806FE5" w:rsidRPr="00FC24FA" w:rsidRDefault="00FC24FA" w:rsidP="00FC24FA">
      <w:pPr>
        <w:tabs>
          <w:tab w:val="left" w:pos="426"/>
          <w:tab w:val="left" w:pos="4111"/>
          <w:tab w:val="left" w:pos="4820"/>
        </w:tabs>
        <w:ind w:left="4815" w:hanging="4815"/>
        <w:rPr>
          <w:rFonts w:ascii="Arial" w:hAnsi="Arial" w:cs="Arial"/>
          <w:b/>
          <w:sz w:val="22"/>
          <w:szCs w:val="22"/>
        </w:rPr>
      </w:pPr>
      <w:r>
        <w:rPr>
          <w:rFonts w:ascii="Arial" w:hAnsi="Arial" w:cs="Arial"/>
          <w:sz w:val="22"/>
          <w:szCs w:val="22"/>
        </w:rPr>
        <w:t xml:space="preserve">      </w:t>
      </w:r>
      <w:r w:rsidRPr="00FC24FA">
        <w:rPr>
          <w:rFonts w:ascii="Arial" w:hAnsi="Arial" w:cs="Arial"/>
          <w:b/>
          <w:sz w:val="22"/>
          <w:szCs w:val="22"/>
        </w:rPr>
        <w:t>rozvoje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9D1A2F" w:rsidRPr="00FC24FA">
        <w:rPr>
          <w:rFonts w:ascii="Arial" w:hAnsi="Arial" w:cs="Arial"/>
          <w:sz w:val="22"/>
          <w:szCs w:val="22"/>
        </w:rPr>
        <w:t>a územního rozvoje Města Blansko (INV) za rok 2016</w:t>
      </w:r>
    </w:p>
    <w:p w:rsidR="00806FE5" w:rsidRPr="00806FE5" w:rsidRDefault="00806FE5" w:rsidP="00FC24FA">
      <w:pPr>
        <w:pStyle w:val="Odstavecseseznamem"/>
        <w:tabs>
          <w:tab w:val="left" w:pos="709"/>
          <w:tab w:val="left" w:pos="4111"/>
          <w:tab w:val="left" w:pos="4820"/>
        </w:tabs>
        <w:ind w:left="360"/>
        <w:rPr>
          <w:rFonts w:ascii="Arial" w:hAnsi="Arial" w:cs="Arial"/>
          <w:b/>
          <w:sz w:val="22"/>
          <w:szCs w:val="22"/>
        </w:rPr>
      </w:pPr>
      <w:r w:rsidRPr="00806FE5">
        <w:rPr>
          <w:rFonts w:ascii="Arial" w:hAnsi="Arial" w:cs="Arial"/>
          <w:b/>
          <w:sz w:val="22"/>
          <w:szCs w:val="22"/>
        </w:rPr>
        <w:tab/>
      </w:r>
      <w:r w:rsidRPr="00806FE5">
        <w:rPr>
          <w:rFonts w:ascii="Arial" w:hAnsi="Arial" w:cs="Arial"/>
          <w:b/>
          <w:sz w:val="22"/>
          <w:szCs w:val="22"/>
        </w:rPr>
        <w:tab/>
      </w:r>
      <w:r w:rsidRPr="00806FE5">
        <w:rPr>
          <w:rFonts w:ascii="Arial" w:hAnsi="Arial" w:cs="Arial"/>
          <w:b/>
          <w:sz w:val="22"/>
          <w:szCs w:val="22"/>
        </w:rPr>
        <w:tab/>
      </w:r>
    </w:p>
    <w:p w:rsidR="00FC24FA" w:rsidRPr="00FC24FA" w:rsidRDefault="00806FE5" w:rsidP="00FC24FA">
      <w:pPr>
        <w:pStyle w:val="Odstavecseseznamem"/>
        <w:numPr>
          <w:ilvl w:val="0"/>
          <w:numId w:val="1"/>
        </w:numPr>
        <w:tabs>
          <w:tab w:val="left" w:pos="709"/>
          <w:tab w:val="left" w:pos="4111"/>
          <w:tab w:val="left" w:pos="4820"/>
        </w:tabs>
        <w:ind w:left="360"/>
        <w:rPr>
          <w:rFonts w:ascii="Arial" w:hAnsi="Arial" w:cs="Arial"/>
          <w:b/>
          <w:sz w:val="22"/>
          <w:szCs w:val="22"/>
        </w:rPr>
      </w:pPr>
      <w:r>
        <w:rPr>
          <w:rFonts w:ascii="Arial" w:hAnsi="Arial" w:cs="Arial"/>
          <w:b/>
          <w:sz w:val="22"/>
          <w:szCs w:val="22"/>
        </w:rPr>
        <w:t>Odbor vnitřních věcí</w:t>
      </w:r>
      <w:r>
        <w:rPr>
          <w:rFonts w:ascii="Arial" w:hAnsi="Arial" w:cs="Arial"/>
          <w:b/>
          <w:sz w:val="22"/>
          <w:szCs w:val="22"/>
        </w:rPr>
        <w:tab/>
      </w:r>
      <w:r>
        <w:sym w:font="Symbol" w:char="F02D"/>
      </w:r>
      <w:r>
        <w:tab/>
      </w:r>
      <w:r w:rsidR="00830962">
        <w:rPr>
          <w:rFonts w:ascii="Arial" w:hAnsi="Arial" w:cs="Arial"/>
          <w:sz w:val="22"/>
          <w:szCs w:val="22"/>
        </w:rPr>
        <w:t xml:space="preserve">Spolupráce s dětmi se školou </w:t>
      </w:r>
      <w:r w:rsidR="00830962" w:rsidRPr="00FC24FA">
        <w:rPr>
          <w:rFonts w:ascii="Arial" w:hAnsi="Arial" w:cs="Arial"/>
          <w:sz w:val="22"/>
          <w:szCs w:val="22"/>
        </w:rPr>
        <w:t xml:space="preserve">z Lipovce </w:t>
      </w:r>
    </w:p>
    <w:p w:rsidR="00806FE5" w:rsidRPr="00FC24FA" w:rsidRDefault="00FC24FA" w:rsidP="00FC24FA">
      <w:pPr>
        <w:pStyle w:val="Odstavecseseznamem"/>
        <w:tabs>
          <w:tab w:val="left" w:pos="709"/>
          <w:tab w:val="left" w:pos="4111"/>
          <w:tab w:val="left" w:pos="4820"/>
        </w:tabs>
        <w:ind w:left="3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30962" w:rsidRPr="00FC24FA">
        <w:rPr>
          <w:rFonts w:ascii="Arial" w:hAnsi="Arial" w:cs="Arial"/>
          <w:sz w:val="22"/>
          <w:szCs w:val="22"/>
        </w:rPr>
        <w:t>a Jedovnic</w:t>
      </w:r>
    </w:p>
    <w:p w:rsidR="00C06204" w:rsidRDefault="002E5639" w:rsidP="00FC24FA">
      <w:pPr>
        <w:pStyle w:val="Odstavecseseznamem"/>
        <w:tabs>
          <w:tab w:val="left" w:pos="709"/>
          <w:tab w:val="left" w:pos="4111"/>
          <w:tab w:val="left" w:pos="4820"/>
        </w:tabs>
        <w:ind w:left="360"/>
        <w:rPr>
          <w:rFonts w:ascii="Arial" w:hAnsi="Arial" w:cs="Arial"/>
          <w:bCs/>
          <w:sz w:val="22"/>
          <w:szCs w:val="22"/>
        </w:rPr>
      </w:pPr>
      <w:r w:rsidRPr="00830962">
        <w:rPr>
          <w:rFonts w:ascii="Arial" w:hAnsi="Arial" w:cs="Arial"/>
          <w:bCs/>
          <w:sz w:val="22"/>
          <w:szCs w:val="22"/>
        </w:rPr>
        <w:tab/>
      </w:r>
      <w:r w:rsidRPr="00830962">
        <w:rPr>
          <w:rFonts w:ascii="Arial" w:hAnsi="Arial" w:cs="Arial"/>
          <w:bCs/>
          <w:sz w:val="22"/>
          <w:szCs w:val="22"/>
        </w:rPr>
        <w:tab/>
      </w:r>
      <w:r w:rsidR="00830962" w:rsidRPr="00830962">
        <w:rPr>
          <w:rFonts w:ascii="Arial" w:hAnsi="Arial" w:cs="Arial"/>
          <w:bCs/>
          <w:sz w:val="22"/>
          <w:szCs w:val="22"/>
        </w:rPr>
        <w:sym w:font="Symbol" w:char="F02D"/>
      </w:r>
      <w:r w:rsidRPr="00830962">
        <w:rPr>
          <w:rFonts w:ascii="Arial" w:hAnsi="Arial" w:cs="Arial"/>
          <w:bCs/>
          <w:sz w:val="22"/>
          <w:szCs w:val="22"/>
        </w:rPr>
        <w:tab/>
      </w:r>
      <w:r w:rsidR="00830962" w:rsidRPr="00830962">
        <w:rPr>
          <w:rFonts w:ascii="Arial" w:hAnsi="Arial" w:cs="Arial"/>
          <w:bCs/>
          <w:sz w:val="22"/>
          <w:szCs w:val="22"/>
        </w:rPr>
        <w:t>Výměna řidičských průkazů</w:t>
      </w:r>
    </w:p>
    <w:p w:rsidR="00093C78" w:rsidRDefault="00C06204" w:rsidP="00FC24FA">
      <w:pPr>
        <w:pStyle w:val="Odstavecseseznamem"/>
        <w:tabs>
          <w:tab w:val="left" w:pos="709"/>
          <w:tab w:val="left" w:pos="4111"/>
          <w:tab w:val="left" w:pos="4820"/>
        </w:tabs>
        <w:ind w:left="4815" w:hanging="4455"/>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softHyphen/>
      </w:r>
      <w:r w:rsidRPr="00830962">
        <w:rPr>
          <w:rFonts w:ascii="Arial" w:hAnsi="Arial" w:cs="Arial"/>
          <w:bCs/>
          <w:sz w:val="22"/>
          <w:szCs w:val="22"/>
        </w:rPr>
        <w:sym w:font="Symbol" w:char="F02D"/>
      </w:r>
      <w:r>
        <w:rPr>
          <w:rFonts w:ascii="Arial" w:hAnsi="Arial" w:cs="Arial"/>
          <w:bCs/>
          <w:sz w:val="22"/>
          <w:szCs w:val="22"/>
        </w:rPr>
        <w:tab/>
      </w:r>
      <w:r w:rsidRPr="00C06204">
        <w:rPr>
          <w:rFonts w:ascii="Arial" w:hAnsi="Arial" w:cs="Arial"/>
          <w:bCs/>
          <w:sz w:val="22"/>
          <w:szCs w:val="22"/>
        </w:rPr>
        <w:t>Vybrané statistické údaje za rok 2016 – odbor vnitřních věcí</w:t>
      </w:r>
      <w:r w:rsidR="007C0C79">
        <w:rPr>
          <w:rFonts w:ascii="Arial" w:hAnsi="Arial" w:cs="Arial"/>
          <w:bCs/>
          <w:sz w:val="22"/>
          <w:szCs w:val="22"/>
        </w:rPr>
        <w:t xml:space="preserve"> </w:t>
      </w:r>
      <w:r w:rsidR="007C0C79">
        <w:rPr>
          <w:rFonts w:ascii="Arial" w:hAnsi="Arial" w:cs="Arial"/>
          <w:bCs/>
          <w:sz w:val="22"/>
          <w:szCs w:val="22"/>
        </w:rPr>
        <w:sym w:font="Symbol" w:char="F02D"/>
      </w:r>
      <w:r w:rsidRPr="00C06204">
        <w:rPr>
          <w:rFonts w:ascii="Arial" w:hAnsi="Arial" w:cs="Arial"/>
          <w:bCs/>
          <w:sz w:val="22"/>
          <w:szCs w:val="22"/>
        </w:rPr>
        <w:t xml:space="preserve"> oddělení správní</w:t>
      </w:r>
      <w:r w:rsidR="007C0C79">
        <w:rPr>
          <w:rFonts w:ascii="Arial" w:hAnsi="Arial" w:cs="Arial"/>
          <w:bCs/>
          <w:sz w:val="22"/>
          <w:szCs w:val="22"/>
        </w:rPr>
        <w:t>,</w:t>
      </w:r>
      <w:r w:rsidRPr="00C06204">
        <w:rPr>
          <w:rFonts w:ascii="Arial" w:hAnsi="Arial" w:cs="Arial"/>
          <w:bCs/>
          <w:sz w:val="22"/>
          <w:szCs w:val="22"/>
        </w:rPr>
        <w:t xml:space="preserve">  </w:t>
      </w:r>
    </w:p>
    <w:p w:rsidR="00C06204" w:rsidRPr="00C06204" w:rsidRDefault="00093C78" w:rsidP="00FC24FA">
      <w:pPr>
        <w:tabs>
          <w:tab w:val="left" w:pos="709"/>
          <w:tab w:val="left" w:pos="4111"/>
          <w:tab w:val="left" w:pos="4820"/>
        </w:tabs>
        <w:ind w:left="5595" w:hanging="5595"/>
        <w:rPr>
          <w:rFonts w:ascii="Arial" w:hAnsi="Arial" w:cs="Arial"/>
          <w:bCs/>
          <w:sz w:val="22"/>
          <w:szCs w:val="22"/>
        </w:rPr>
      </w:pPr>
      <w:r>
        <w:rPr>
          <w:rFonts w:ascii="Arial" w:hAnsi="Arial" w:cs="Arial"/>
          <w:bCs/>
          <w:sz w:val="22"/>
          <w:szCs w:val="22"/>
        </w:rPr>
        <w:tab/>
      </w:r>
      <w:r>
        <w:rPr>
          <w:rFonts w:ascii="Arial" w:hAnsi="Arial" w:cs="Arial"/>
          <w:bCs/>
          <w:sz w:val="22"/>
          <w:szCs w:val="22"/>
        </w:rPr>
        <w:tab/>
      </w:r>
      <w:r w:rsidR="007C0C79">
        <w:rPr>
          <w:rFonts w:ascii="Arial" w:hAnsi="Arial" w:cs="Arial"/>
          <w:bCs/>
          <w:sz w:val="22"/>
          <w:szCs w:val="22"/>
        </w:rPr>
        <w:tab/>
      </w:r>
      <w:r>
        <w:rPr>
          <w:rFonts w:ascii="Arial" w:hAnsi="Arial" w:cs="Arial"/>
          <w:bCs/>
          <w:sz w:val="22"/>
          <w:szCs w:val="22"/>
        </w:rPr>
        <w:softHyphen/>
      </w:r>
      <w:r w:rsidRPr="00830962">
        <w:rPr>
          <w:rFonts w:ascii="Arial" w:hAnsi="Arial" w:cs="Arial"/>
          <w:bCs/>
          <w:sz w:val="22"/>
          <w:szCs w:val="22"/>
        </w:rPr>
        <w:sym w:font="Symbol" w:char="F02D"/>
      </w:r>
      <w:r w:rsidR="00C06204" w:rsidRPr="00C06204">
        <w:rPr>
          <w:rFonts w:ascii="Arial" w:hAnsi="Arial" w:cs="Arial"/>
          <w:bCs/>
          <w:sz w:val="22"/>
          <w:szCs w:val="22"/>
        </w:rPr>
        <w:t xml:space="preserve"> </w:t>
      </w:r>
      <w:r>
        <w:rPr>
          <w:rFonts w:ascii="Arial" w:hAnsi="Arial" w:cs="Arial"/>
          <w:bCs/>
          <w:sz w:val="22"/>
          <w:szCs w:val="22"/>
        </w:rPr>
        <w:t>oddělení dopravně správních agend</w:t>
      </w:r>
    </w:p>
    <w:p w:rsidR="00FC24FA" w:rsidRDefault="00FC24FA" w:rsidP="00D65880">
      <w:pPr>
        <w:rPr>
          <w:rFonts w:ascii="Arial" w:hAnsi="Arial" w:cs="Arial"/>
          <w:b/>
          <w:bCs/>
          <w:sz w:val="22"/>
          <w:szCs w:val="22"/>
        </w:rPr>
      </w:pPr>
    </w:p>
    <w:p w:rsidR="007C0C79" w:rsidRDefault="007C0C79" w:rsidP="00D65880">
      <w:pPr>
        <w:rPr>
          <w:rFonts w:ascii="Arial" w:hAnsi="Arial" w:cs="Arial"/>
          <w:b/>
          <w:bCs/>
          <w:sz w:val="22"/>
          <w:szCs w:val="22"/>
        </w:rPr>
      </w:pPr>
    </w:p>
    <w:p w:rsidR="00D65880" w:rsidRDefault="00D65880" w:rsidP="00D65880">
      <w:pPr>
        <w:rPr>
          <w:rFonts w:ascii="Arial" w:hAnsi="Arial" w:cs="Arial"/>
          <w:b/>
          <w:bCs/>
          <w:sz w:val="22"/>
          <w:szCs w:val="22"/>
        </w:rPr>
      </w:pPr>
      <w:r>
        <w:rPr>
          <w:rFonts w:ascii="Arial" w:hAnsi="Arial" w:cs="Arial"/>
          <w:b/>
          <w:bCs/>
          <w:sz w:val="22"/>
          <w:szCs w:val="22"/>
        </w:rPr>
        <w:t>Předkládá: Mgr. Ivo Polák v. r.</w:t>
      </w:r>
    </w:p>
    <w:p w:rsidR="00D65880" w:rsidRDefault="00D65880" w:rsidP="00D65880">
      <w:pPr>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 starosta</w:t>
      </w:r>
    </w:p>
    <w:p w:rsidR="00D5698D" w:rsidRDefault="00D5698D" w:rsidP="00D65880">
      <w:pPr>
        <w:rPr>
          <w:rFonts w:ascii="Arial" w:hAnsi="Arial" w:cs="Arial"/>
          <w:sz w:val="22"/>
          <w:szCs w:val="22"/>
        </w:rPr>
      </w:pPr>
    </w:p>
    <w:p w:rsidR="00062FF9" w:rsidRDefault="00D65880" w:rsidP="00621E84">
      <w:pPr>
        <w:rPr>
          <w:rFonts w:ascii="Arial" w:hAnsi="Arial" w:cs="Arial"/>
          <w:sz w:val="22"/>
          <w:szCs w:val="22"/>
        </w:rPr>
      </w:pPr>
      <w:r>
        <w:rPr>
          <w:rFonts w:ascii="Arial" w:hAnsi="Arial" w:cs="Arial"/>
          <w:sz w:val="22"/>
          <w:szCs w:val="22"/>
        </w:rPr>
        <w:t xml:space="preserve">V Blansku dne </w:t>
      </w:r>
      <w:proofErr w:type="gramStart"/>
      <w:r w:rsidR="00F22AB8">
        <w:rPr>
          <w:rFonts w:ascii="Arial" w:hAnsi="Arial" w:cs="Arial"/>
          <w:sz w:val="22"/>
          <w:szCs w:val="22"/>
        </w:rPr>
        <w:t>19.01.2017</w:t>
      </w:r>
      <w:proofErr w:type="gramEnd"/>
      <w:r w:rsidR="00062FF9">
        <w:rPr>
          <w:rFonts w:ascii="Arial" w:hAnsi="Arial" w:cs="Arial"/>
          <w:sz w:val="22"/>
          <w:szCs w:val="22"/>
        </w:rPr>
        <w:br w:type="page"/>
      </w:r>
    </w:p>
    <w:p w:rsidR="00F22AB8" w:rsidRDefault="00F22AB8" w:rsidP="00F22AB8">
      <w:pPr>
        <w:pStyle w:val="TKnadpis"/>
      </w:pPr>
      <w:r w:rsidRPr="00F22AB8">
        <w:lastRenderedPageBreak/>
        <w:t>Vyhlášení výsledků ankety Nejlepší sportovec města Blanska roku 2016</w:t>
      </w:r>
    </w:p>
    <w:p w:rsidR="00F22AB8" w:rsidRPr="00F22AB8" w:rsidRDefault="00F22AB8" w:rsidP="00F22AB8">
      <w:pPr>
        <w:pStyle w:val="TKnadpis"/>
        <w:rPr>
          <w:sz w:val="22"/>
          <w:szCs w:val="22"/>
        </w:rPr>
      </w:pPr>
    </w:p>
    <w:p w:rsidR="00F22AB8" w:rsidRPr="000D29DB" w:rsidRDefault="00F22AB8" w:rsidP="00F22AB8">
      <w:pPr>
        <w:pStyle w:val="TKtext"/>
      </w:pPr>
      <w:r>
        <w:t xml:space="preserve">Sportovní komise Rady Města Blansko srdečně zve všechny příznivce sportu na slavnostní vyhlášení ankety Nejlepší sportovec města Blanska roku 2016, které se uskuteční v sobotu </w:t>
      </w:r>
      <w:proofErr w:type="gramStart"/>
      <w:r>
        <w:t>28.</w:t>
      </w:r>
      <w:r w:rsidR="00925975">
        <w:t>0</w:t>
      </w:r>
      <w:r>
        <w:t>1.2017</w:t>
      </w:r>
      <w:proofErr w:type="gramEnd"/>
      <w:r>
        <w:t xml:space="preserve"> v době od 20:00 do 21:00 hodin v rámci 2. ročníku Sportovního plesu v hlavním sále Dělnického domu. Oceněno bude postupně 10 jednotlivců, 3 sportovní kolektivy, 2 trenéři a 1 osobnost blanenského sportu. Všichni oceňovaní budou do </w:t>
      </w:r>
      <w:proofErr w:type="gramStart"/>
      <w:r>
        <w:t>21.</w:t>
      </w:r>
      <w:r w:rsidR="00925975">
        <w:t>0</w:t>
      </w:r>
      <w:r>
        <w:t>1.2017</w:t>
      </w:r>
      <w:proofErr w:type="gramEnd"/>
      <w:r>
        <w:t xml:space="preserve"> osloveni k účasti na vyhlášení a obdrží volné vstupenky pro sebe a svůj doprovod. Bližší informace k vyhlášení je možno získat na odboru školství, kultury, mládeže a tělovýchovy </w:t>
      </w:r>
      <w:proofErr w:type="spellStart"/>
      <w:r>
        <w:t>MěÚ</w:t>
      </w:r>
      <w:proofErr w:type="spellEnd"/>
      <w:r>
        <w:t xml:space="preserve"> Blansko.</w:t>
      </w:r>
    </w:p>
    <w:p w:rsidR="00F22AB8" w:rsidRDefault="00F22AB8" w:rsidP="00F22AB8">
      <w:pPr>
        <w:pStyle w:val="Nadpis1"/>
        <w:spacing w:before="0" w:beforeAutospacing="0" w:after="0" w:afterAutospacing="0"/>
        <w:rPr>
          <w:rFonts w:ascii="Arial" w:hAnsi="Arial" w:cs="Arial"/>
          <w:sz w:val="22"/>
          <w:szCs w:val="22"/>
        </w:rPr>
      </w:pPr>
    </w:p>
    <w:p w:rsidR="00F22AB8" w:rsidRDefault="00F22AB8" w:rsidP="00F22AB8">
      <w:pPr>
        <w:pStyle w:val="Nadpis1"/>
        <w:spacing w:before="0" w:beforeAutospacing="0" w:after="0" w:afterAutospacing="0"/>
        <w:rPr>
          <w:rFonts w:ascii="Arial" w:hAnsi="Arial" w:cs="Arial"/>
          <w:sz w:val="22"/>
          <w:szCs w:val="22"/>
        </w:rPr>
      </w:pPr>
    </w:p>
    <w:p w:rsidR="00F22AB8" w:rsidRPr="00F22AB8" w:rsidRDefault="00F22AB8" w:rsidP="00F22AB8">
      <w:pPr>
        <w:pStyle w:val="TKnadpis"/>
      </w:pPr>
      <w:r w:rsidRPr="00F22AB8">
        <w:t>Informace pro obce k povinnostem vydání Obecně závazné vyhlášky vymezující školské obvody MŠ</w:t>
      </w:r>
    </w:p>
    <w:p w:rsidR="00F22AB8" w:rsidRDefault="00F22AB8" w:rsidP="00F22AB8">
      <w:pPr>
        <w:pStyle w:val="TKtext"/>
      </w:pPr>
    </w:p>
    <w:p w:rsidR="00F22AB8" w:rsidRPr="00F22AB8" w:rsidRDefault="00F22AB8" w:rsidP="00F22AB8">
      <w:pPr>
        <w:pStyle w:val="TKtext"/>
      </w:pPr>
      <w:r w:rsidRPr="00F22AB8">
        <w:t xml:space="preserve">Odbor ŠKOL upozorňuje obce v rámci ORP Blansko, že v souladu s § 178 a § 179 zákona č. 561/2004 Sb., o předškolním, základním, středním, vyšším odborném a jiném vzdělávání (školský zákon), ve znění pozdějších předpisů vyvstala obcím od </w:t>
      </w:r>
      <w:proofErr w:type="gramStart"/>
      <w:r w:rsidRPr="00F22AB8">
        <w:t>01.01.2017</w:t>
      </w:r>
      <w:proofErr w:type="gramEnd"/>
      <w:r w:rsidRPr="00F22AB8">
        <w:t xml:space="preserve"> nová povinnost, a to vymezit obecně závaznou vyhláškou obce školské obvody pro mateřské školy. Školské obvody se vymezují obdobně jako v případě obvodů základních škol, a to následovně:</w:t>
      </w:r>
    </w:p>
    <w:p w:rsidR="00F22AB8" w:rsidRPr="00F22AB8" w:rsidRDefault="00F22AB8" w:rsidP="00846CEB">
      <w:pPr>
        <w:pStyle w:val="TKtext"/>
        <w:numPr>
          <w:ilvl w:val="0"/>
          <w:numId w:val="2"/>
        </w:numPr>
      </w:pPr>
      <w:r w:rsidRPr="00F22AB8">
        <w:t>je-li v obci jedna základní škola/mateřská škola zřízená obcí, tvoří školský obvod území obce (tj. není nutné přijímat OZV),</w:t>
      </w:r>
    </w:p>
    <w:p w:rsidR="00F22AB8" w:rsidRPr="00F22AB8" w:rsidRDefault="00F22AB8" w:rsidP="00846CEB">
      <w:pPr>
        <w:pStyle w:val="TKtext"/>
        <w:numPr>
          <w:ilvl w:val="0"/>
          <w:numId w:val="2"/>
        </w:numPr>
      </w:pPr>
      <w:r w:rsidRPr="00F22AB8">
        <w:t>je-li v obci více základních škol/mateřských škol zřizovaných obcí, stanoví obec školské obvody obecně závaznou vyhláškou,</w:t>
      </w:r>
    </w:p>
    <w:p w:rsidR="00F22AB8" w:rsidRPr="00F22AB8" w:rsidRDefault="00F22AB8" w:rsidP="00846CEB">
      <w:pPr>
        <w:pStyle w:val="TKtext"/>
        <w:numPr>
          <w:ilvl w:val="0"/>
          <w:numId w:val="2"/>
        </w:numPr>
      </w:pPr>
      <w:r w:rsidRPr="00F22AB8">
        <w:t>je-li na území svazku obcí jedna základní škola/mateřská škola nebo více základních škol/mateřských škol zřízených svazkem obcí nebo dojde-li k dohodě několika obcí o vytvoření společného školského obvodu jedné nebo více základních/mateřských škol zřizovaných některou z těchto obcí, stanoví každá z dotčených obcí obecně závaznou vyhláškou příslušnou část školského obvodu.</w:t>
      </w:r>
    </w:p>
    <w:p w:rsidR="00F22AB8" w:rsidRPr="00F22AB8" w:rsidRDefault="00F22AB8" w:rsidP="00F22AB8">
      <w:pPr>
        <w:pStyle w:val="TKtext"/>
      </w:pPr>
    </w:p>
    <w:p w:rsidR="00F22AB8" w:rsidRDefault="00F22AB8" w:rsidP="00F22AB8">
      <w:pPr>
        <w:pStyle w:val="TKtext"/>
      </w:pPr>
      <w:r w:rsidRPr="00F22AB8">
        <w:t>Obecně závaznou vyhlášku je třeba přijmout tak, aby podle jejích ustanovení mohl proběhnout již zápis pro nadcházející školní rok 2017/2018, tedy do doby od 02. do 16. května 2017.</w:t>
      </w:r>
    </w:p>
    <w:p w:rsidR="00925975" w:rsidRPr="00F22AB8" w:rsidRDefault="00925975" w:rsidP="00F22AB8">
      <w:pPr>
        <w:pStyle w:val="TKtext"/>
      </w:pPr>
    </w:p>
    <w:p w:rsidR="00F22AB8" w:rsidRPr="00F22AB8" w:rsidRDefault="00F22AB8" w:rsidP="00F22AB8">
      <w:pPr>
        <w:pStyle w:val="TKtext"/>
      </w:pPr>
      <w:r w:rsidRPr="00F22AB8">
        <w:t>V rámci dopravní obslužnosti území kraje je kraj povinen zajistit dopravu do spádové školy a</w:t>
      </w:r>
      <w:r w:rsidR="00925975">
        <w:t> </w:t>
      </w:r>
      <w:r w:rsidRPr="00F22AB8">
        <w:t>ze spádové školy, pokud vzdálenost spádové školy od místa trvalého pobytu žáka přesáhne 4 km.</w:t>
      </w:r>
    </w:p>
    <w:p w:rsidR="00F22AB8" w:rsidRDefault="00F22AB8" w:rsidP="00F22AB8">
      <w:pPr>
        <w:pStyle w:val="Nadpis1"/>
        <w:spacing w:before="0" w:beforeAutospacing="0" w:after="0" w:afterAutospacing="0"/>
        <w:rPr>
          <w:rFonts w:ascii="Arial" w:hAnsi="Arial" w:cs="Arial"/>
          <w:b w:val="0"/>
          <w:sz w:val="22"/>
          <w:szCs w:val="22"/>
        </w:rPr>
      </w:pPr>
    </w:p>
    <w:p w:rsidR="00F22AB8" w:rsidRPr="000D29DB" w:rsidRDefault="00F22AB8" w:rsidP="00F22AB8">
      <w:pPr>
        <w:pStyle w:val="Nadpis1"/>
        <w:spacing w:before="0" w:beforeAutospacing="0" w:after="0" w:afterAutospacing="0"/>
        <w:rPr>
          <w:rFonts w:ascii="Arial" w:hAnsi="Arial" w:cs="Arial"/>
          <w:b w:val="0"/>
          <w:sz w:val="22"/>
          <w:szCs w:val="22"/>
        </w:rPr>
      </w:pPr>
    </w:p>
    <w:p w:rsidR="00F22AB8" w:rsidRDefault="00F22AB8" w:rsidP="00F22AB8">
      <w:pPr>
        <w:pStyle w:val="TKnadpis"/>
      </w:pPr>
      <w:r w:rsidRPr="00F22AB8">
        <w:t xml:space="preserve">Informace o možnosti nájmu bytů zvláštního určení </w:t>
      </w:r>
    </w:p>
    <w:p w:rsidR="00F22AB8" w:rsidRPr="00F22AB8" w:rsidRDefault="00F22AB8" w:rsidP="00F22AB8">
      <w:pPr>
        <w:pStyle w:val="TKnadpis"/>
      </w:pPr>
      <w:r w:rsidRPr="00F22AB8">
        <w:t>– bezbariérových bytů v Blansku</w:t>
      </w:r>
    </w:p>
    <w:p w:rsidR="00F22AB8" w:rsidRDefault="00F22AB8" w:rsidP="00F22AB8">
      <w:pPr>
        <w:pStyle w:val="Normlnweb"/>
        <w:spacing w:after="0"/>
        <w:jc w:val="both"/>
      </w:pPr>
    </w:p>
    <w:p w:rsidR="00F22AB8" w:rsidRDefault="00F22AB8" w:rsidP="00F22AB8">
      <w:pPr>
        <w:pStyle w:val="TKtext"/>
      </w:pPr>
      <w:r>
        <w:t xml:space="preserve">Město Blansko je vlastníkem 13 bezbariérových bytů, které jsou upravené pro bydlení </w:t>
      </w:r>
      <w:r w:rsidRPr="00F22AB8">
        <w:t>osob se zdravotním postižením</w:t>
      </w:r>
      <w:r w:rsidR="00925975">
        <w:t xml:space="preserve">. </w:t>
      </w:r>
      <w:r>
        <w:t xml:space="preserve">Byty jsou vhodné pro občany, jejichž celkový stav je takový, že nepotřebují komplexní péči a jsou schopni vést poměrně samostatný život ve vhodných podmínkách. Jedná se o 2 byty o velikosti 2+1, 9 bytů o velikosti 1+1 a 2 byty o velikosti 1+kk. Bezbariérové byty se pronajímají přednostně žadatelům s trvalým pobytem v Blansku, avšak o nájem může požádat i občan žijící mimo území města. </w:t>
      </w:r>
    </w:p>
    <w:p w:rsidR="00F22AB8" w:rsidRDefault="00F22AB8" w:rsidP="00F22AB8">
      <w:pPr>
        <w:pStyle w:val="TKtext"/>
      </w:pPr>
    </w:p>
    <w:p w:rsidR="00F22AB8" w:rsidRDefault="00F22AB8" w:rsidP="00F22AB8">
      <w:pPr>
        <w:pStyle w:val="TKtext"/>
      </w:pPr>
      <w:r>
        <w:t>Žádost o poskytnutí nájmu bezbariérového bytu může podat osoba se zdravotním postižením, která je zletilá, způsobilá k právním úkonům, b</w:t>
      </w:r>
      <w:r w:rsidRPr="00F22AB8">
        <w:t xml:space="preserve">ydlící v podmínkách, které jsou vzhledem k jeho zdravotnímu stavu nevyhovující a má splněny jakékoliv závazky vůči Městu Blansko </w:t>
      </w:r>
      <w:r>
        <w:t xml:space="preserve">(vztahuje se i na rodinného příslušníka – manžel, manželka, partner, partnerka). Žádost o nájem bezbariérového bytu může podat také zákonný zástupce nezletilé osoby, bydlící v podmínkách, které jsou vzhledem k jejímu zdravotnímu stavu nevyhovující. </w:t>
      </w:r>
    </w:p>
    <w:p w:rsidR="00F22AB8" w:rsidRDefault="00F22AB8" w:rsidP="00F22AB8">
      <w:pPr>
        <w:pStyle w:val="TKtext"/>
      </w:pPr>
    </w:p>
    <w:p w:rsidR="00F22AB8" w:rsidRDefault="00F22AB8" w:rsidP="00F22AB8">
      <w:pPr>
        <w:pStyle w:val="TKtext"/>
      </w:pPr>
      <w:r>
        <w:t xml:space="preserve">Žadatelům o bezbariérový byt a následně nájemcům těchto bytů je poskytována ze strany sociálních pracovníků oddělení sociální pomoci podpora a pomoc při řešení jejich nepříznivé sociální situace. S klienty je udržován kontakt v jejich přirozeném prostředí. Sociální pracovník je nápomocen například </w:t>
      </w:r>
      <w:r w:rsidRPr="00A479DF">
        <w:t>při komunikaci s</w:t>
      </w:r>
      <w:r>
        <w:t> úřady při vyřizování sociálních dávek, při zprostředkování pečovatelské služby, dovážce obědů.</w:t>
      </w:r>
    </w:p>
    <w:p w:rsidR="00F22AB8" w:rsidRDefault="00F22AB8" w:rsidP="00F22AB8">
      <w:pPr>
        <w:pStyle w:val="TKtext"/>
      </w:pPr>
    </w:p>
    <w:p w:rsidR="00F22AB8" w:rsidRDefault="00F22AB8" w:rsidP="00F22AB8">
      <w:pPr>
        <w:pStyle w:val="TKtext"/>
      </w:pPr>
      <w:r>
        <w:t xml:space="preserve">Žádost o nájem bezbariérového bytu se podává na předepsaném formuláři na odboru sociálních věcí Městského úřadu </w:t>
      </w:r>
      <w:r w:rsidRPr="00F22AB8">
        <w:t>v Blansku</w:t>
      </w:r>
      <w:r>
        <w:t xml:space="preserve">. </w:t>
      </w:r>
      <w:r w:rsidRPr="00F22AB8">
        <w:t xml:space="preserve">Podrobnější informace lze získat na Městském úřadu Blansko, odboru sociálních věcí, oddělení sociální pomoci, nám. Republiky 1, Blansko,  kancelář č. 122, kde je k dispozici také formulář žádosti (nebo ke stažení na www.blansko.cz). </w:t>
      </w:r>
    </w:p>
    <w:p w:rsidR="00062FF9" w:rsidRDefault="00062FF9" w:rsidP="00062FF9">
      <w:pPr>
        <w:pStyle w:val="TKtext"/>
      </w:pPr>
    </w:p>
    <w:p w:rsidR="00F22AB8" w:rsidRDefault="00F22AB8" w:rsidP="00062FF9">
      <w:pPr>
        <w:pStyle w:val="TKtext"/>
      </w:pPr>
    </w:p>
    <w:p w:rsidR="00F22AB8" w:rsidRPr="00F22AB8" w:rsidRDefault="00F22AB8" w:rsidP="00F22AB8">
      <w:pPr>
        <w:pStyle w:val="TKnadpis"/>
      </w:pPr>
      <w:r w:rsidRPr="00F22AB8">
        <w:t>Výkon státní správy na úseku ochrany zemědělského  půdního fondu za rok 2016</w:t>
      </w:r>
    </w:p>
    <w:p w:rsidR="00F22AB8" w:rsidRPr="00F22AB8" w:rsidRDefault="00F22AB8" w:rsidP="00F22AB8">
      <w:pPr>
        <w:pStyle w:val="TKnadpis"/>
        <w:rPr>
          <w:sz w:val="22"/>
          <w:szCs w:val="22"/>
        </w:rPr>
      </w:pPr>
    </w:p>
    <w:p w:rsidR="00F22AB8" w:rsidRDefault="00F22AB8" w:rsidP="00F22AB8">
      <w:pPr>
        <w:pStyle w:val="TKtext"/>
      </w:pPr>
      <w:r w:rsidRPr="00F22AB8">
        <w:t>V rámci územního obvodu obce s rozšířenou působností Blansko bylo za rok 2016 vydáno 178 souhlasů k trvalému odnětí zemědělské půdy ze zemědělského půdního fondu o celkové výměře 6,0302 hektarů.</w:t>
      </w:r>
    </w:p>
    <w:p w:rsidR="00925975" w:rsidRPr="00F22AB8" w:rsidRDefault="00925975" w:rsidP="00F22AB8">
      <w:pPr>
        <w:pStyle w:val="TKtext"/>
      </w:pPr>
    </w:p>
    <w:p w:rsidR="00F22AB8" w:rsidRPr="00F22AB8" w:rsidRDefault="00F22AB8" w:rsidP="00F22AB8">
      <w:pPr>
        <w:pStyle w:val="TKtext"/>
      </w:pPr>
      <w:r w:rsidRPr="00F22AB8">
        <w:t>Za rok 2016 bylo dále vydáno 75 rozhodnutí o předepsání odvodů za trvalé odnětí zemědělské půdy ze zemědělského půdního fondu ve výši 721</w:t>
      </w:r>
      <w:r w:rsidR="00925975">
        <w:t>.</w:t>
      </w:r>
      <w:r w:rsidRPr="00F22AB8">
        <w:t xml:space="preserve">799 Kč. Obcím  správního obvodu připadlo  </w:t>
      </w:r>
    </w:p>
    <w:p w:rsidR="00925975" w:rsidRDefault="00925975" w:rsidP="00F22AB8">
      <w:pPr>
        <w:pStyle w:val="TKtext"/>
      </w:pPr>
      <w:r>
        <w:t>z  této částky celkem 214.</w:t>
      </w:r>
      <w:r w:rsidR="00F22AB8" w:rsidRPr="00F22AB8">
        <w:t>000 Kč, z toho městu Blansko 18</w:t>
      </w:r>
      <w:r>
        <w:t>.</w:t>
      </w:r>
      <w:r w:rsidR="00F22AB8" w:rsidRPr="00F22AB8">
        <w:t xml:space="preserve">500 Kč.  </w:t>
      </w:r>
    </w:p>
    <w:p w:rsidR="00F22AB8" w:rsidRPr="00F22AB8" w:rsidRDefault="00F22AB8" w:rsidP="00F22AB8">
      <w:pPr>
        <w:pStyle w:val="TKtext"/>
      </w:pPr>
      <w:r w:rsidRPr="00F22AB8">
        <w:tab/>
      </w:r>
    </w:p>
    <w:p w:rsidR="00F22AB8" w:rsidRPr="00F22AB8" w:rsidRDefault="00F22AB8" w:rsidP="00F22AB8">
      <w:pPr>
        <w:pStyle w:val="TKtext"/>
      </w:pPr>
      <w:r w:rsidRPr="00F22AB8">
        <w:t xml:space="preserve">V roce 2016 byly vydány souhlasy k trvalému odnětí zemědělské půdy ze zemědělského půdního fondu na tyto větší stavební akce ve správním obvodu Blansko: </w:t>
      </w:r>
    </w:p>
    <w:p w:rsidR="00F22AB8" w:rsidRPr="00F22AB8" w:rsidRDefault="00F22AB8" w:rsidP="00846CEB">
      <w:pPr>
        <w:pStyle w:val="TKtext"/>
        <w:numPr>
          <w:ilvl w:val="0"/>
          <w:numId w:val="3"/>
        </w:numPr>
      </w:pPr>
      <w:r w:rsidRPr="00F22AB8">
        <w:t>soubor 17 rodinných domů v obci Lipůvka,</w:t>
      </w:r>
    </w:p>
    <w:p w:rsidR="00F22AB8" w:rsidRPr="00F22AB8" w:rsidRDefault="00F22AB8" w:rsidP="00846CEB">
      <w:pPr>
        <w:pStyle w:val="TKtext"/>
        <w:numPr>
          <w:ilvl w:val="0"/>
          <w:numId w:val="3"/>
        </w:numPr>
      </w:pPr>
      <w:r w:rsidRPr="00F22AB8">
        <w:t>mimoúrovňové křížení komunikace R43 u obce Závist,</w:t>
      </w:r>
    </w:p>
    <w:p w:rsidR="00F22AB8" w:rsidRPr="00F22AB8" w:rsidRDefault="00F22AB8" w:rsidP="00846CEB">
      <w:pPr>
        <w:pStyle w:val="TKtext"/>
        <w:numPr>
          <w:ilvl w:val="0"/>
          <w:numId w:val="3"/>
        </w:numPr>
      </w:pPr>
      <w:r w:rsidRPr="00F22AB8">
        <w:t>místní komunikace v obci Habrůvka.</w:t>
      </w:r>
    </w:p>
    <w:p w:rsidR="00F22AB8" w:rsidRPr="00F22AB8" w:rsidRDefault="00F22AB8" w:rsidP="00F22AB8">
      <w:pPr>
        <w:pStyle w:val="TKtext"/>
      </w:pPr>
    </w:p>
    <w:p w:rsidR="00F22AB8" w:rsidRDefault="00F22AB8" w:rsidP="00F22AB8">
      <w:pPr>
        <w:pStyle w:val="TKtext"/>
      </w:pPr>
      <w:r w:rsidRPr="00F22AB8">
        <w:t>Dne 28. června 2016 nabyla účinnosti novela zákona o ochraně zemědělského půdního fondu, dle níž se vyjímají veškeré plochy určené k zástavbě, které náleží do zemědělského půdního fondu (tzn. orná půda, zahrada, trvalý travní porost, sad) a nově se zpoplatňují plochy určené pro výstavbu rodinných domů i jiných objektů ležících v zastavěném území.</w:t>
      </w:r>
    </w:p>
    <w:p w:rsidR="00925975" w:rsidRPr="00F22AB8" w:rsidRDefault="00925975" w:rsidP="00F22AB8">
      <w:pPr>
        <w:pStyle w:val="TKtext"/>
      </w:pPr>
    </w:p>
    <w:p w:rsidR="00F22AB8" w:rsidRPr="00F22AB8" w:rsidRDefault="00F22AB8" w:rsidP="00F22AB8">
      <w:pPr>
        <w:pStyle w:val="TKtext"/>
      </w:pPr>
      <w:r w:rsidRPr="00F22AB8">
        <w:t>Úlevu pro stavby rodinných domů představuje zrušení koeficientů ekologické váhy vlivu používaných při výpočtu odvodů za trvalé odnětí zemědělské půdy ze zemědělského půdního fondu.</w:t>
      </w:r>
    </w:p>
    <w:p w:rsidR="00F22AB8" w:rsidRDefault="00F22AB8" w:rsidP="00062FF9">
      <w:pPr>
        <w:pStyle w:val="TKtext"/>
      </w:pPr>
    </w:p>
    <w:p w:rsidR="002E5639" w:rsidRDefault="002E5639" w:rsidP="00062FF9">
      <w:pPr>
        <w:pStyle w:val="TKtext"/>
      </w:pPr>
    </w:p>
    <w:p w:rsidR="002E5639" w:rsidRPr="002E5639" w:rsidRDefault="002E5639" w:rsidP="002E5639">
      <w:pPr>
        <w:pStyle w:val="TKnadpis"/>
      </w:pPr>
      <w:r w:rsidRPr="002E5639">
        <w:t>Čtvrtá úplná aktualizace ÚAP ORP Blansko</w:t>
      </w:r>
    </w:p>
    <w:p w:rsidR="002E5639" w:rsidRDefault="002E5639" w:rsidP="002E5639">
      <w:pPr>
        <w:pStyle w:val="Standard0"/>
        <w:jc w:val="both"/>
        <w:rPr>
          <w:rFonts w:ascii="Arial" w:hAnsi="Arial" w:cs="Arial"/>
          <w:sz w:val="22"/>
          <w:szCs w:val="22"/>
        </w:rPr>
      </w:pPr>
    </w:p>
    <w:p w:rsidR="002E5639" w:rsidRDefault="002E5639" w:rsidP="002E5639">
      <w:pPr>
        <w:pStyle w:val="TKtext"/>
      </w:pPr>
      <w:r>
        <w:t xml:space="preserve">V prosinci 2016 byla zpracována čtvrtá úplná aktualizace Územně analytických podkladů obce s rozšířenou působností Blansko (dále ÚAP). První ÚAP byly zpracovány v listopadu 2008 a povinnost zajišťovat pravidelné aktualizace vyplývá pro úřad územního plánování, kterým je Oddělení územního plánování a regionálního rozvoje Odboru stavební úřad </w:t>
      </w:r>
      <w:proofErr w:type="spellStart"/>
      <w:r>
        <w:t>MěÚ</w:t>
      </w:r>
      <w:proofErr w:type="spellEnd"/>
      <w:r>
        <w:t xml:space="preserve"> Blansko, ze stavebního zákona. Jedná se o územně plánovací podklady, které zjišťují a vyhodnocují stav a vývoj území. Společně s územními studiemi slouží jako podklad k pořizování politiky územního rozvoje a územně plánovací dokumentace, jejich změně a pro rozhodování v území. Kromě zjištění a vyhodnocení stavu a vývoje území obsahují ÚAP hodnoty území, omezení změn v území z důvodu ochrany veřejných zájmů, vyplývajících z právních předpisů nebo stanovených na základě zvláštních právních předpisů nebo vyplývajících z vlastností území, tzv. limity využití území. Dále obsahují přehled záměrů na provedení změn v území, výsledky zjišťování a vyhodnocování udržitelného rozvoje území a určení problémů k řešení v územně plánovací dokumentaci, tzv. rozbor udržitelného rozvoje území.</w:t>
      </w:r>
    </w:p>
    <w:p w:rsidR="002E5639" w:rsidRDefault="002E5639" w:rsidP="002E5639">
      <w:pPr>
        <w:pStyle w:val="TKtext"/>
      </w:pPr>
      <w:r>
        <w:lastRenderedPageBreak/>
        <w:t>Z důvodu přehlednosti byly v této aktualizaci nově vytvořeny tzv. karty obcí s pořadovými čísly obsahující tři listy: List č. 1 – SWOT analýza, List č. 2 – problémy k řešení v ÚPD a střety, List č. 3 – vyhodnocení vyváženosti vztahu územních podmínek pro příznivé životní prostředí, hospodářský rozvoj a soudržnost společenství obyvatel.</w:t>
      </w:r>
    </w:p>
    <w:p w:rsidR="002E5639" w:rsidRDefault="002E5639" w:rsidP="002E5639">
      <w:pPr>
        <w:pStyle w:val="TKtext"/>
      </w:pPr>
    </w:p>
    <w:p w:rsidR="002E5639" w:rsidRDefault="002E5639" w:rsidP="002E5639">
      <w:pPr>
        <w:pStyle w:val="TKtext"/>
      </w:pPr>
      <w:r>
        <w:t xml:space="preserve">V rozsahu určení problémů k řešení v územně plánovací dokumentaci byla úplná aktualizace ÚAP 2016 projednána v prosinci 2016 s obcemi. </w:t>
      </w:r>
    </w:p>
    <w:p w:rsidR="002E5639" w:rsidRDefault="002E5639" w:rsidP="002E5639">
      <w:pPr>
        <w:pStyle w:val="TKtext"/>
      </w:pPr>
    </w:p>
    <w:p w:rsidR="002E5639" w:rsidRDefault="002E5639" w:rsidP="002E5639">
      <w:pPr>
        <w:pStyle w:val="TKtext"/>
      </w:pPr>
      <w:r>
        <w:t xml:space="preserve">V současné době jsou aktualizované ÚAP z roku 2016 zveřejněny ve </w:t>
      </w:r>
      <w:proofErr w:type="gramStart"/>
      <w:r>
        <w:t>formátu .</w:t>
      </w:r>
      <w:proofErr w:type="spellStart"/>
      <w:r>
        <w:t>pdf</w:t>
      </w:r>
      <w:proofErr w:type="spellEnd"/>
      <w:proofErr w:type="gramEnd"/>
      <w:r>
        <w:t xml:space="preserve"> na adrese:</w:t>
      </w:r>
    </w:p>
    <w:p w:rsidR="002E5639" w:rsidRDefault="00126FAD" w:rsidP="002E5639">
      <w:pPr>
        <w:pStyle w:val="TKtext"/>
      </w:pPr>
      <w:hyperlink r:id="rId9" w:history="1">
        <w:r w:rsidR="002E5639" w:rsidRPr="002E5639">
          <w:t>http://www.blansko.cz/meu/odbor-stavebni-urad/uzemne-analyticke-podklady</w:t>
        </w:r>
      </w:hyperlink>
    </w:p>
    <w:p w:rsidR="002E5639" w:rsidRDefault="002E5639" w:rsidP="002E5639">
      <w:pPr>
        <w:pStyle w:val="TKtext"/>
      </w:pPr>
      <w:r>
        <w:t>a formou mapových služeb na adrese:</w:t>
      </w:r>
    </w:p>
    <w:p w:rsidR="002E5639" w:rsidRDefault="00126FAD" w:rsidP="002E5639">
      <w:pPr>
        <w:pStyle w:val="TKtext"/>
      </w:pPr>
      <w:hyperlink r:id="rId10" w:history="1">
        <w:r w:rsidR="002E5639" w:rsidRPr="002E5639">
          <w:t>http://www.blansko.cz/meu/odbor-stavebni-urad/mapove-sluzby</w:t>
        </w:r>
      </w:hyperlink>
    </w:p>
    <w:p w:rsidR="00925975" w:rsidRDefault="00925975" w:rsidP="00062FF9">
      <w:pPr>
        <w:pStyle w:val="TKtext"/>
      </w:pPr>
    </w:p>
    <w:p w:rsidR="002E5639" w:rsidRDefault="002E5639" w:rsidP="00062FF9">
      <w:pPr>
        <w:pStyle w:val="TKtext"/>
      </w:pPr>
    </w:p>
    <w:p w:rsidR="002E5639" w:rsidRDefault="002E5639" w:rsidP="002E5639">
      <w:pPr>
        <w:pStyle w:val="TKnadpis"/>
      </w:pPr>
      <w:r>
        <w:t>Pronájmy bytů</w:t>
      </w:r>
    </w:p>
    <w:p w:rsidR="002E5639" w:rsidRDefault="002E5639" w:rsidP="002E5639">
      <w:pPr>
        <w:pStyle w:val="TKtext"/>
      </w:pPr>
    </w:p>
    <w:p w:rsidR="002E5639" w:rsidRDefault="002E5639" w:rsidP="002E5639">
      <w:pPr>
        <w:pStyle w:val="TKtext"/>
      </w:pPr>
      <w:r w:rsidRPr="002E5639">
        <w:t xml:space="preserve">Odbor komunální údržby, oddělení bytového a nebytového hospodářství v roce 2016 přidělil žadatelům z pořadí žadatelů o pronájem bytu celkem 11 bytů. V současné době máme na přidělení z pořadníku pouze byty v domě Údolní 23, 9. května 24 a </w:t>
      </w:r>
      <w:proofErr w:type="spellStart"/>
      <w:r w:rsidRPr="002E5639">
        <w:t>A</w:t>
      </w:r>
      <w:proofErr w:type="spellEnd"/>
      <w:r w:rsidRPr="002E5639">
        <w:t>. Dvořáka 4a, Blansko.</w:t>
      </w:r>
    </w:p>
    <w:p w:rsidR="002E5639" w:rsidRPr="002E5639" w:rsidRDefault="002E5639" w:rsidP="002E5639">
      <w:pPr>
        <w:pStyle w:val="TKtext"/>
      </w:pPr>
      <w:r w:rsidRPr="002E5639">
        <w:t xml:space="preserve"> </w:t>
      </w:r>
    </w:p>
    <w:p w:rsidR="002E5639" w:rsidRPr="002E5639" w:rsidRDefault="002E5639" w:rsidP="002E5639">
      <w:pPr>
        <w:pStyle w:val="TKtext"/>
      </w:pPr>
      <w:r w:rsidRPr="002E5639">
        <w:t xml:space="preserve">V platném pořadníku o pronájem bytu o velikosti 1+1 od </w:t>
      </w:r>
      <w:proofErr w:type="gramStart"/>
      <w:r>
        <w:t>0</w:t>
      </w:r>
      <w:r w:rsidRPr="002E5639">
        <w:t>1.</w:t>
      </w:r>
      <w:r>
        <w:t>0</w:t>
      </w:r>
      <w:r w:rsidRPr="002E5639">
        <w:t>1.2017</w:t>
      </w:r>
      <w:proofErr w:type="gramEnd"/>
      <w:r w:rsidRPr="002E5639">
        <w:t xml:space="preserve"> je 30 žadatelů. Žádost o</w:t>
      </w:r>
      <w:r>
        <w:t> </w:t>
      </w:r>
      <w:r w:rsidRPr="002E5639">
        <w:t>pronájem bytu je platná 1 rok od podání žádosti.</w:t>
      </w:r>
    </w:p>
    <w:p w:rsidR="00925975" w:rsidRDefault="00925975" w:rsidP="00062FF9">
      <w:pPr>
        <w:pStyle w:val="TKtext"/>
      </w:pPr>
    </w:p>
    <w:p w:rsidR="002E5639" w:rsidRDefault="002E5639" w:rsidP="00062FF9">
      <w:pPr>
        <w:pStyle w:val="TKtext"/>
      </w:pPr>
    </w:p>
    <w:p w:rsidR="002E5639" w:rsidRPr="002E5639" w:rsidRDefault="002E5639" w:rsidP="002E5639">
      <w:pPr>
        <w:pStyle w:val="TKnadpis"/>
      </w:pPr>
      <w:r w:rsidRPr="002E5639">
        <w:t>Blansko na veletrzích cestovního ruchu 2017</w:t>
      </w:r>
    </w:p>
    <w:p w:rsidR="002E5639" w:rsidRDefault="002E5639" w:rsidP="002E5639">
      <w:pPr>
        <w:pStyle w:val="TKtext"/>
      </w:pPr>
    </w:p>
    <w:p w:rsidR="00806FE5" w:rsidRDefault="002E5639" w:rsidP="002E5639">
      <w:pPr>
        <w:pStyle w:val="TKtext"/>
        <w:rPr>
          <w:i/>
          <w:iCs/>
        </w:rPr>
      </w:pPr>
      <w:r w:rsidRPr="00CA02C8">
        <w:t>Ve dnech 19.</w:t>
      </w:r>
      <w:r w:rsidR="00806FE5">
        <w:sym w:font="Symbol" w:char="F02D"/>
      </w:r>
      <w:proofErr w:type="gramStart"/>
      <w:r w:rsidRPr="00CA02C8">
        <w:t>22.01.2017</w:t>
      </w:r>
      <w:proofErr w:type="gramEnd"/>
      <w:r w:rsidR="00806FE5">
        <w:t xml:space="preserve"> </w:t>
      </w:r>
      <w:r w:rsidRPr="00CA02C8">
        <w:t xml:space="preserve">proběhne na brněnském výstavišti v pavilonu P již 26. ročník mezinárodního veletrhu </w:t>
      </w:r>
      <w:r w:rsidRPr="002E5639">
        <w:rPr>
          <w:i/>
          <w:iCs/>
        </w:rPr>
        <w:t>REGIONTOUR</w:t>
      </w:r>
      <w:r w:rsidRPr="00CA02C8">
        <w:t xml:space="preserve">, jehož účastníkem je každoročně i Město Blansko. Souběžně s touto akcí se uskutečnil i veletrh cestovního ruchu </w:t>
      </w:r>
      <w:r w:rsidRPr="002E5639">
        <w:rPr>
          <w:i/>
          <w:iCs/>
        </w:rPr>
        <w:t>GO,</w:t>
      </w:r>
      <w:r w:rsidRPr="00CA02C8">
        <w:t xml:space="preserve"> který se zaměřuje především na výjezdovou turistiku, a festival krajových specialit a potravin </w:t>
      </w:r>
      <w:proofErr w:type="spellStart"/>
      <w:r w:rsidRPr="002E5639">
        <w:rPr>
          <w:i/>
          <w:iCs/>
        </w:rPr>
        <w:t>Reg</w:t>
      </w:r>
      <w:proofErr w:type="spellEnd"/>
      <w:r w:rsidRPr="002E5639">
        <w:rPr>
          <w:i/>
          <w:iCs/>
        </w:rPr>
        <w:t xml:space="preserve"> Food </w:t>
      </w:r>
      <w:proofErr w:type="spellStart"/>
      <w:r w:rsidRPr="002E5639">
        <w:rPr>
          <w:i/>
          <w:iCs/>
        </w:rPr>
        <w:t>Fest</w:t>
      </w:r>
      <w:proofErr w:type="spellEnd"/>
      <w:r w:rsidRPr="002E5639">
        <w:rPr>
          <w:i/>
          <w:iCs/>
        </w:rPr>
        <w:t>.</w:t>
      </w:r>
    </w:p>
    <w:p w:rsidR="002E5639" w:rsidRPr="002E5639" w:rsidRDefault="002E5639" w:rsidP="002E5639">
      <w:pPr>
        <w:pStyle w:val="TKtext"/>
      </w:pPr>
      <w:r w:rsidRPr="00CA02C8">
        <w:t xml:space="preserve"> </w:t>
      </w:r>
    </w:p>
    <w:p w:rsidR="002E5639" w:rsidRDefault="002E5639" w:rsidP="002E5639">
      <w:pPr>
        <w:pStyle w:val="TKtext"/>
      </w:pPr>
      <w:r w:rsidRPr="00CA02C8">
        <w:t xml:space="preserve">Mezinárodní veletrh turistických možností v regionech </w:t>
      </w:r>
      <w:r w:rsidRPr="002E5639">
        <w:rPr>
          <w:i/>
          <w:iCs/>
        </w:rPr>
        <w:t>REGIONTOUR</w:t>
      </w:r>
      <w:r w:rsidRPr="00CA02C8">
        <w:t xml:space="preserve"> je nosným projektem na podporu domácího cestovního ruchu a incomingu v České republice a Město Blansko je jeho pravidelným účastníkem. Od roku 2011 se prezentuje v rámci společných výstavních prostor Jihomoravského kraje, v jehož expozici má destinace </w:t>
      </w:r>
      <w:r w:rsidRPr="002E5639">
        <w:rPr>
          <w:i/>
          <w:iCs/>
        </w:rPr>
        <w:t>Moravský kras a okolí</w:t>
      </w:r>
      <w:r w:rsidRPr="00CA02C8">
        <w:t xml:space="preserve"> své místo.</w:t>
      </w:r>
    </w:p>
    <w:p w:rsidR="00806FE5" w:rsidRPr="00CA02C8" w:rsidRDefault="00806FE5" w:rsidP="002E5639">
      <w:pPr>
        <w:pStyle w:val="TKtext"/>
      </w:pPr>
    </w:p>
    <w:p w:rsidR="002E5639" w:rsidRPr="00CA02C8" w:rsidRDefault="002E5639" w:rsidP="002E5639">
      <w:pPr>
        <w:pStyle w:val="TKtext"/>
      </w:pPr>
      <w:r w:rsidRPr="00CA02C8">
        <w:t>Letošní veletržní novinkou</w:t>
      </w:r>
      <w:r w:rsidRPr="002E5639">
        <w:rPr>
          <w:i/>
          <w:iCs/>
        </w:rPr>
        <w:t>,</w:t>
      </w:r>
      <w:r w:rsidRPr="00CA02C8">
        <w:t xml:space="preserve"> kterou Město Blansko připravilo, bude nástěnný kalendář leteckých fotografií </w:t>
      </w:r>
      <w:r w:rsidRPr="002E5639">
        <w:t>„Blansko s nadhledem</w:t>
      </w:r>
      <w:r w:rsidRPr="00CA02C8">
        <w:t xml:space="preserve">“ doplněný kapesním kalendářem a zejména novou obrazovou publikací </w:t>
      </w:r>
      <w:r w:rsidRPr="002E5639">
        <w:t xml:space="preserve">Blansko brána moravského krasu, </w:t>
      </w:r>
      <w:r w:rsidRPr="00CA02C8">
        <w:t>vše v jednotném grafickém designu</w:t>
      </w:r>
      <w:r w:rsidRPr="002E5639">
        <w:t>.</w:t>
      </w:r>
      <w:r w:rsidRPr="00CA02C8">
        <w:t xml:space="preserve"> Pracovnice Blanenské informační kanceláře Blanka se dále zaměří na propagaci  blanenského zámku včetně jeho nových expozic, na představení atraktivní vyhlídky z věže kostela sv. Martina a z nabídky letních aktivit bude prezentován zejména blanenský aquapark, stále se rozšiřující síť cyklostezek a také významné kulturně-společenské a sportovní akce jako je Zahájení turistické sezony, Půlmaraton Moravským krasem, Blanenská desítka nebo Vítání sv. Martina.</w:t>
      </w:r>
    </w:p>
    <w:p w:rsidR="003C3296" w:rsidRDefault="003C3296" w:rsidP="002E5639">
      <w:pPr>
        <w:pStyle w:val="TKtext"/>
      </w:pPr>
    </w:p>
    <w:p w:rsidR="002E5639" w:rsidRDefault="002E5639" w:rsidP="002E5639">
      <w:pPr>
        <w:pStyle w:val="TKtext"/>
      </w:pPr>
      <w:r w:rsidRPr="00CA02C8">
        <w:t xml:space="preserve">Podobným způsobem jako v Brně se bude Město Blansko v průběhu ledna a února 2017 prezentovat také na veletrzích cestovního ruchu </w:t>
      </w:r>
      <w:proofErr w:type="spellStart"/>
      <w:r w:rsidRPr="00CA02C8">
        <w:t>Slovakiatour</w:t>
      </w:r>
      <w:proofErr w:type="spellEnd"/>
      <w:r w:rsidRPr="00CA02C8">
        <w:t xml:space="preserve"> v Bratislavě a </w:t>
      </w:r>
      <w:proofErr w:type="spellStart"/>
      <w:r w:rsidRPr="00CA02C8">
        <w:t>Holidayworld</w:t>
      </w:r>
      <w:proofErr w:type="spellEnd"/>
      <w:r w:rsidRPr="00CA02C8">
        <w:t xml:space="preserve"> v Praze. </w:t>
      </w:r>
    </w:p>
    <w:p w:rsidR="00806FE5" w:rsidRPr="00CA02C8" w:rsidRDefault="00806FE5" w:rsidP="002E5639">
      <w:pPr>
        <w:pStyle w:val="TKtext"/>
      </w:pPr>
    </w:p>
    <w:p w:rsidR="002E5639" w:rsidRDefault="002E5639" w:rsidP="002E5639">
      <w:pPr>
        <w:pStyle w:val="TKtext"/>
      </w:pPr>
      <w:r w:rsidRPr="00CA02C8">
        <w:t>Zástupci destinačního managementu turistické oblasti Moravský kras a okolí se ale dohodli i</w:t>
      </w:r>
      <w:r w:rsidR="00806FE5">
        <w:t> </w:t>
      </w:r>
      <w:r w:rsidRPr="00CA02C8">
        <w:t xml:space="preserve">na jedné novince </w:t>
      </w:r>
      <w:r w:rsidR="00806FE5">
        <w:sym w:font="Symbol" w:char="F02D"/>
      </w:r>
      <w:r w:rsidRPr="00CA02C8">
        <w:t xml:space="preserve"> společné expozici na dvou dalších, menších veletrzích. Půjde o výstavy Dovolená a Region, Lázeňství 2017 v březnu v Ostravě a květnový veletrh REGION TOUR EXPO v Trenčíně. Účast na těchto </w:t>
      </w:r>
      <w:r>
        <w:t xml:space="preserve">hojně navštěvovaných </w:t>
      </w:r>
      <w:r w:rsidRPr="00CA02C8">
        <w:t>veletrzích bude zacílena na klientelu ze vzdálenějších regionů</w:t>
      </w:r>
      <w:r>
        <w:t xml:space="preserve"> ČR a Slovenska</w:t>
      </w:r>
      <w:r w:rsidRPr="00CA02C8">
        <w:t xml:space="preserve">, kde dosud nebyla turistická nabídka Moravského krasu dostatečně prezentována a také na polské turisty, kteří jižní Moravu stále častěji vyhledávají. Náklady na expozice na těchto menších výstavách, které však dosahují jen </w:t>
      </w:r>
      <w:r w:rsidRPr="00CA02C8">
        <w:lastRenderedPageBreak/>
        <w:t>zlomku ceny samostatné expozice na veletrzích v Praze, Brně nebo Bratislavě</w:t>
      </w:r>
      <w:r>
        <w:t>,</w:t>
      </w:r>
      <w:r w:rsidRPr="00CA02C8">
        <w:t xml:space="preserve"> ponesou společně subjekty cestovního ruchu celé destinace Moravský kras a okolí. Prezentovány zde budou mimo jiné i nové webové stránky </w:t>
      </w:r>
      <w:hyperlink r:id="rId11" w:history="1">
        <w:r w:rsidRPr="002E5639">
          <w:t>www.moravskykras.eu</w:t>
        </w:r>
      </w:hyperlink>
      <w:r w:rsidRPr="00CA02C8">
        <w:t xml:space="preserve">, které mají za úkol představit návštěvníkům kompletní turistickou nabídku obcí Blanenska, </w:t>
      </w:r>
      <w:proofErr w:type="spellStart"/>
      <w:r w:rsidRPr="00CA02C8">
        <w:t>Boskovicka</w:t>
      </w:r>
      <w:proofErr w:type="spellEnd"/>
      <w:r w:rsidRPr="00CA02C8">
        <w:t>, správy jeskyní</w:t>
      </w:r>
      <w:r>
        <w:t>, NPÚ</w:t>
      </w:r>
      <w:r w:rsidRPr="00CA02C8">
        <w:t xml:space="preserve"> a </w:t>
      </w:r>
      <w:r>
        <w:t xml:space="preserve">místních </w:t>
      </w:r>
      <w:r w:rsidRPr="00CA02C8">
        <w:t>podnikatelů</w:t>
      </w:r>
      <w:r>
        <w:t xml:space="preserve"> ve službách zaměřených na volný čas</w:t>
      </w:r>
      <w:r w:rsidRPr="00CA02C8">
        <w:t>.</w:t>
      </w:r>
    </w:p>
    <w:p w:rsidR="002E5639" w:rsidRDefault="002E5639" w:rsidP="002E5639">
      <w:pPr>
        <w:pStyle w:val="TKtext"/>
      </w:pPr>
    </w:p>
    <w:p w:rsidR="00806FE5" w:rsidRDefault="00806FE5" w:rsidP="002E5639">
      <w:pPr>
        <w:pStyle w:val="TKtext"/>
      </w:pPr>
    </w:p>
    <w:p w:rsidR="002E5639" w:rsidRPr="00806FE5" w:rsidRDefault="002E5639" w:rsidP="00806FE5">
      <w:pPr>
        <w:pStyle w:val="TKnadpis"/>
      </w:pPr>
      <w:proofErr w:type="spellStart"/>
      <w:r w:rsidRPr="00806FE5">
        <w:t>Legiovlak</w:t>
      </w:r>
      <w:proofErr w:type="spellEnd"/>
      <w:r w:rsidRPr="00806FE5">
        <w:t xml:space="preserve"> letos v Blansku</w:t>
      </w:r>
    </w:p>
    <w:p w:rsidR="002E5639" w:rsidRPr="00806FE5" w:rsidRDefault="002E5639" w:rsidP="002E5639">
      <w:pPr>
        <w:pStyle w:val="Bezmezer"/>
        <w:rPr>
          <w:rFonts w:ascii="Arial" w:hAnsi="Arial" w:cs="Arial"/>
          <w:b/>
        </w:rPr>
      </w:pPr>
    </w:p>
    <w:p w:rsidR="002E5639" w:rsidRDefault="002E5639" w:rsidP="00806FE5">
      <w:pPr>
        <w:pStyle w:val="TKtext"/>
      </w:pPr>
      <w:r w:rsidRPr="00806FE5">
        <w:t xml:space="preserve">Milovníci historie i fandové železniční techniky se mohou těšit na ojedinělý zážitek. V rámci oslav 100. výročí bitvy u Zborova, které si připomeneme v červenci letošního roku, do Blanska zavítá na své propagační jízdě replika historického </w:t>
      </w:r>
      <w:proofErr w:type="spellStart"/>
      <w:r w:rsidRPr="00806FE5">
        <w:t>Legiovlaku</w:t>
      </w:r>
      <w:proofErr w:type="spellEnd"/>
      <w:r w:rsidRPr="00806FE5">
        <w:t xml:space="preserve">, v jakém před sto lety českoslovenští legionáři absolvovali svou slavnou sibiřskou anabázi. </w:t>
      </w:r>
    </w:p>
    <w:p w:rsidR="00806FE5" w:rsidRPr="00806FE5" w:rsidRDefault="00806FE5" w:rsidP="00806FE5">
      <w:pPr>
        <w:pStyle w:val="TKtext"/>
      </w:pPr>
    </w:p>
    <w:p w:rsidR="002E5639" w:rsidRDefault="002E5639" w:rsidP="00806FE5">
      <w:pPr>
        <w:pStyle w:val="TKtext"/>
      </w:pPr>
      <w:r w:rsidRPr="00806FE5">
        <w:t xml:space="preserve">Vzhledem k velmi nabitému programu </w:t>
      </w:r>
      <w:proofErr w:type="spellStart"/>
      <w:r w:rsidRPr="00806FE5">
        <w:t>Legiovlaku</w:t>
      </w:r>
      <w:proofErr w:type="spellEnd"/>
      <w:r w:rsidRPr="00806FE5">
        <w:t xml:space="preserve"> je vyjednání letošní blanenské zastávky úspěchem, k němuž přispěl i fakt, že v Blansku se nachází jediný dochovaný památník hrdinů od Zborova u nás. </w:t>
      </w:r>
    </w:p>
    <w:p w:rsidR="00806FE5" w:rsidRPr="00806FE5" w:rsidRDefault="00806FE5" w:rsidP="00806FE5">
      <w:pPr>
        <w:pStyle w:val="TKtext"/>
      </w:pPr>
    </w:p>
    <w:p w:rsidR="002E5639" w:rsidRDefault="002E5639" w:rsidP="00806FE5">
      <w:pPr>
        <w:pStyle w:val="TKtext"/>
      </w:pPr>
      <w:proofErr w:type="spellStart"/>
      <w:r w:rsidRPr="00806FE5">
        <w:t>Legiovlak</w:t>
      </w:r>
      <w:proofErr w:type="spellEnd"/>
      <w:r w:rsidRPr="00806FE5">
        <w:t xml:space="preserve"> je ambiciózní projekt Československé obce legionářské, který si předsevzal vytvořit věrnou repliku legionářského vlaku z období let 1918–1920, kdy na Transsibiřské magistrále v Rusku probíhaly válečné operace čs. legií. Vlak křižuje od května 2015 celou Českou republiku a jeho cesta skončí až v roce 2020.</w:t>
      </w:r>
    </w:p>
    <w:p w:rsidR="00806FE5" w:rsidRPr="00806FE5" w:rsidRDefault="00806FE5" w:rsidP="00806FE5">
      <w:pPr>
        <w:pStyle w:val="TKtext"/>
      </w:pPr>
    </w:p>
    <w:p w:rsidR="002E5639" w:rsidRDefault="002E5639" w:rsidP="00806FE5">
      <w:pPr>
        <w:pStyle w:val="TKtext"/>
      </w:pPr>
      <w:r w:rsidRPr="00806FE5">
        <w:t xml:space="preserve">V každém z vagonů </w:t>
      </w:r>
      <w:proofErr w:type="spellStart"/>
      <w:r w:rsidRPr="00806FE5">
        <w:t>Legiovlaku</w:t>
      </w:r>
      <w:proofErr w:type="spellEnd"/>
      <w:r w:rsidRPr="00806FE5">
        <w:t xml:space="preserve"> je nainstalována výstava panelů a trojrozměrných předmětů, které přibližují život a boj čs. legionářů na Transsibiřské magistrále. Návštěvníci si prohlédnou originální součásti výstroje a výzbroje stejně, jako předměty legionářské každodennosti. Vybrané exponáty je možné si osahat, včetně některých z vystavených zbraní. Odborný výklad poskytují průvodci v replikách legionářských stejnokrojů, kteří  provádí jednotlivými vagony a</w:t>
      </w:r>
      <w:r w:rsidR="00806FE5">
        <w:t> </w:t>
      </w:r>
      <w:r w:rsidRPr="00806FE5">
        <w:t xml:space="preserve">odpoví na případné dotazy. Na místě je rovněž možné pořídit si kromě pamětních předmětů i odborné a populárně naučné publikace s legionářskou tématikou. Výtěžek z tohoto prodeje přitom směřuje přímo na podporu projektu Legie 100. </w:t>
      </w:r>
    </w:p>
    <w:p w:rsidR="00806FE5" w:rsidRPr="00806FE5" w:rsidRDefault="00806FE5" w:rsidP="00806FE5">
      <w:pPr>
        <w:pStyle w:val="TKtext"/>
      </w:pPr>
    </w:p>
    <w:p w:rsidR="002E5639" w:rsidRPr="00806FE5" w:rsidRDefault="002E5639" w:rsidP="00806FE5">
      <w:pPr>
        <w:pStyle w:val="TKtext"/>
      </w:pPr>
      <w:r w:rsidRPr="00806FE5">
        <w:t xml:space="preserve">V Blansku mohou zájemci </w:t>
      </w:r>
      <w:proofErr w:type="spellStart"/>
      <w:r w:rsidRPr="00806FE5">
        <w:t>Legiovlak</w:t>
      </w:r>
      <w:proofErr w:type="spellEnd"/>
      <w:r w:rsidRPr="00806FE5">
        <w:t xml:space="preserve"> navštívit na hlavním nádraží ve dnech 18. – 23. července 2017. Vzhledem k tomu, že </w:t>
      </w:r>
      <w:proofErr w:type="spellStart"/>
      <w:r w:rsidRPr="00806FE5">
        <w:t>Legiovlak</w:t>
      </w:r>
      <w:proofErr w:type="spellEnd"/>
      <w:r w:rsidRPr="00806FE5">
        <w:t xml:space="preserve"> má celé léto strávit na Slovensku, budou v červenci Blansko a v říjnu Znojmo jeho jedinými letošními moravskými zastávkami. </w:t>
      </w:r>
      <w:proofErr w:type="spellStart"/>
      <w:r w:rsidRPr="00806FE5">
        <w:t>Legiovlak</w:t>
      </w:r>
      <w:proofErr w:type="spellEnd"/>
      <w:r w:rsidRPr="00806FE5">
        <w:t xml:space="preserve"> je všem přístupný zdarma. Více na www.csol.cz</w:t>
      </w:r>
    </w:p>
    <w:p w:rsidR="002E5639" w:rsidRPr="00806FE5" w:rsidRDefault="002E5639" w:rsidP="00806FE5">
      <w:pPr>
        <w:pStyle w:val="TKtext"/>
      </w:pPr>
    </w:p>
    <w:p w:rsidR="002E5639" w:rsidRDefault="002E5639" w:rsidP="00062FF9">
      <w:pPr>
        <w:pStyle w:val="TKtext"/>
      </w:pPr>
    </w:p>
    <w:p w:rsidR="00806FE5" w:rsidRPr="00806FE5" w:rsidRDefault="00806FE5" w:rsidP="00806FE5">
      <w:pPr>
        <w:pStyle w:val="TKnadpis"/>
      </w:pPr>
      <w:r w:rsidRPr="00806FE5">
        <w:t>Kontrolní činnost živnostenského úřadu</w:t>
      </w:r>
    </w:p>
    <w:p w:rsidR="00806FE5" w:rsidRPr="00806FE5" w:rsidRDefault="00806FE5" w:rsidP="00806FE5">
      <w:pPr>
        <w:pStyle w:val="TKtext"/>
      </w:pPr>
    </w:p>
    <w:p w:rsidR="00806FE5" w:rsidRDefault="00806FE5" w:rsidP="00806FE5">
      <w:pPr>
        <w:pStyle w:val="TKtext"/>
      </w:pPr>
      <w:r w:rsidRPr="00806FE5">
        <w:t>Kontroly podnikatelské činnosti jsou průběžně prováděny pověřenými pracovníky kontrolního oddělení odboru Obecní živnostenský úřad Blansko. Vlastní výkon kontroly se řídí "kontrolním řádem". Kontrolu je možno ohlásit podnikateli (i nepodnikateli pokud existuje podezření, z</w:t>
      </w:r>
      <w:r>
        <w:t> </w:t>
      </w:r>
      <w:r w:rsidRPr="00806FE5">
        <w:t>porušení živnostenského zákona) písemně předem, ale může být zahájena i bez oznámení přímo na provozovně, na stánku či v sídle. Kontrolní pracovníci se prokazují průkazy, na kterých je uvedeno pověření obsahující výčet zákonů, k jejichž kontrole je kontrolující oprávněn, evidenční číslo, fotografii kontrolního pracovníka, jeho jméno a příjmení a orgán, který průkaz vydal.</w:t>
      </w:r>
    </w:p>
    <w:p w:rsidR="00806FE5" w:rsidRPr="00806FE5" w:rsidRDefault="00806FE5" w:rsidP="00806FE5">
      <w:pPr>
        <w:pStyle w:val="TKtext"/>
      </w:pPr>
    </w:p>
    <w:p w:rsidR="00806FE5" w:rsidRDefault="00806FE5" w:rsidP="00806FE5">
      <w:pPr>
        <w:pStyle w:val="TKtext"/>
      </w:pPr>
      <w:r w:rsidRPr="00806FE5">
        <w:t xml:space="preserve">Živnostenské kontroly se zaměřují zejména na dodržování zákona č. 455/1991 Sb. </w:t>
      </w:r>
      <w:r>
        <w:t>o </w:t>
      </w:r>
      <w:r w:rsidRPr="00806FE5">
        <w:t>živnostenském podnikání, ve znění pozdějších předpisů (povinnosti podnikatele jsou uvedeny hlavně v § 31 a § 17 uvedeného zákona) a na prokázání dodržování ostatních právních předpisů (např. povinnosti při prodeji alkoholu, cigaret, kolaudace provozoven, hygienické předpisy, cenové informace apod.).</w:t>
      </w:r>
    </w:p>
    <w:p w:rsidR="00806FE5" w:rsidRPr="00806FE5" w:rsidRDefault="00806FE5" w:rsidP="00806FE5">
      <w:pPr>
        <w:pStyle w:val="TKtext"/>
      </w:pPr>
    </w:p>
    <w:p w:rsidR="00806FE5" w:rsidRDefault="00806FE5" w:rsidP="00806FE5">
      <w:pPr>
        <w:pStyle w:val="TKtext"/>
      </w:pPr>
      <w:r w:rsidRPr="00806FE5">
        <w:t xml:space="preserve">V roce 2016 bylo oddělením kontroly a správního řízení provedeno celkem 541 kontrol, z toho </w:t>
      </w:r>
      <w:r w:rsidRPr="00806FE5">
        <w:lastRenderedPageBreak/>
        <w:t>114 u právnických osob a 427 u fyzických osob.</w:t>
      </w:r>
    </w:p>
    <w:p w:rsidR="004A46DA" w:rsidRPr="00806FE5" w:rsidRDefault="004A46DA" w:rsidP="00806FE5">
      <w:pPr>
        <w:pStyle w:val="TKtext"/>
      </w:pPr>
    </w:p>
    <w:p w:rsidR="00806FE5" w:rsidRDefault="00806FE5" w:rsidP="00806FE5">
      <w:pPr>
        <w:pStyle w:val="TKtext"/>
      </w:pPr>
      <w:r w:rsidRPr="00806FE5">
        <w:t>K nejčastějšímu porušení živnostenského zákona patří neplnění povinnosti oznamovat předem zahájení, resp. ukončení činnosti v provozovně a s tím související povinnost uvést adresu pro vypořádání závazků, prokazovat právní důvod užívání sídla, liší-li se od bydliště,</w:t>
      </w:r>
      <w:r>
        <w:t xml:space="preserve"> </w:t>
      </w:r>
      <w:r w:rsidRPr="00806FE5">
        <w:t>a</w:t>
      </w:r>
      <w:r>
        <w:t> </w:t>
      </w:r>
      <w:r w:rsidRPr="00806FE5">
        <w:t>označování provozoven zákonem stanovenými údaji. Vyskytují se i případy podnikání bez platného živnostenského oprávnění.</w:t>
      </w:r>
    </w:p>
    <w:p w:rsidR="00806FE5" w:rsidRPr="00806FE5" w:rsidRDefault="00806FE5" w:rsidP="00806FE5">
      <w:pPr>
        <w:pStyle w:val="TKtext"/>
      </w:pPr>
    </w:p>
    <w:p w:rsidR="00806FE5" w:rsidRPr="00806FE5" w:rsidRDefault="00806FE5" w:rsidP="00806FE5">
      <w:pPr>
        <w:pStyle w:val="TKtext"/>
      </w:pPr>
      <w:r w:rsidRPr="00806FE5">
        <w:t>Za nedostatky, zjištěné pracovníky živnostenského úřadu bylo uloženo celkem 47 blokových pokut v celkové výši 93</w:t>
      </w:r>
      <w:r>
        <w:t>.</w:t>
      </w:r>
      <w:r w:rsidRPr="00806FE5">
        <w:t xml:space="preserve">100 Kč, </w:t>
      </w:r>
      <w:r w:rsidR="00460C4C">
        <w:t xml:space="preserve">v </w:t>
      </w:r>
      <w:r w:rsidRPr="00806FE5">
        <w:t>jednom případě byla uložena pokuta za podnikání bez živnostenského oprávnění ve výši 5</w:t>
      </w:r>
      <w:r>
        <w:t>.</w:t>
      </w:r>
      <w:r w:rsidRPr="00806FE5">
        <w:t xml:space="preserve">200 Kč. </w:t>
      </w:r>
    </w:p>
    <w:p w:rsidR="00806FE5" w:rsidRDefault="00806FE5" w:rsidP="00062FF9">
      <w:pPr>
        <w:pStyle w:val="TKtext"/>
      </w:pPr>
    </w:p>
    <w:p w:rsidR="009D1A2F" w:rsidRDefault="009D1A2F" w:rsidP="00062FF9">
      <w:pPr>
        <w:pStyle w:val="TKtext"/>
      </w:pPr>
    </w:p>
    <w:p w:rsidR="009D1A2F" w:rsidRPr="009D1A2F" w:rsidRDefault="009D1A2F" w:rsidP="009D1A2F">
      <w:pPr>
        <w:pStyle w:val="TKnadpis"/>
      </w:pPr>
      <w:r w:rsidRPr="009D1A2F">
        <w:t>Vybrané statistiky z odboru investičního a územního rozvoje Města Blansko (INV) za rok 2016</w:t>
      </w:r>
    </w:p>
    <w:p w:rsidR="009D1A2F" w:rsidRDefault="009D1A2F" w:rsidP="009D1A2F">
      <w:pPr>
        <w:pStyle w:val="TKtext"/>
      </w:pPr>
    </w:p>
    <w:p w:rsidR="009D1A2F" w:rsidRDefault="009D1A2F" w:rsidP="009D1A2F">
      <w:pPr>
        <w:pStyle w:val="TKtext"/>
      </w:pPr>
      <w:r w:rsidRPr="00D115B0">
        <w:t xml:space="preserve">V roce 2016 bylo na odboru INV uzavřeno cca </w:t>
      </w:r>
      <w:r w:rsidRPr="009D1A2F">
        <w:t>100  Dohod</w:t>
      </w:r>
      <w:r w:rsidRPr="00D115B0">
        <w:t xml:space="preserve"> o právu provést stavbu či opatření na pozemku (-cích), stavbě (-</w:t>
      </w:r>
      <w:proofErr w:type="spellStart"/>
      <w:r w:rsidRPr="00D115B0">
        <w:t>ách</w:t>
      </w:r>
      <w:proofErr w:type="spellEnd"/>
      <w:r w:rsidRPr="00D115B0">
        <w:t>), objektu (-ech) či zařízení (-</w:t>
      </w:r>
      <w:proofErr w:type="spellStart"/>
      <w:r w:rsidRPr="00D115B0">
        <w:t>ích</w:t>
      </w:r>
      <w:proofErr w:type="spellEnd"/>
      <w:r w:rsidRPr="00D115B0">
        <w:t xml:space="preserve">) ve vlastnictví Města Blansko a Dohod o dočasném použití pozemků města k realizaci staveb, ve kterých je stavebníkům při dodržení smlouvou stanovených podmínek vyjádřen souhlas s plánovanou  stavbou </w:t>
      </w:r>
      <w:r>
        <w:t xml:space="preserve">(typicky rodinných domů, jejich rekonstrukcí, zateplení apod.) </w:t>
      </w:r>
      <w:r w:rsidRPr="00D115B0">
        <w:t>a je jim umožněno užít pozemek Města, a to především k realizaci přípojek, vybudování, vjezdů, sjezdů a napojení na místní komunikaci, přestřešení vstupů, dále ke stavbám lešení, umístění kontejnerových stání apod.</w:t>
      </w:r>
    </w:p>
    <w:p w:rsidR="009D1A2F" w:rsidRPr="00D115B0" w:rsidRDefault="009D1A2F" w:rsidP="009D1A2F">
      <w:pPr>
        <w:pStyle w:val="TKtext"/>
      </w:pPr>
    </w:p>
    <w:p w:rsidR="009D1A2F" w:rsidRDefault="009D1A2F" w:rsidP="009D1A2F">
      <w:pPr>
        <w:pStyle w:val="TKtext"/>
      </w:pPr>
      <w:r w:rsidRPr="00D115B0">
        <w:t xml:space="preserve">Dále bylo žadatelům vyhotoveno přes </w:t>
      </w:r>
      <w:r w:rsidRPr="009D1A2F">
        <w:t>60</w:t>
      </w:r>
      <w:r w:rsidRPr="00D115B0">
        <w:t xml:space="preserve"> zpravidla kladných </w:t>
      </w:r>
      <w:r w:rsidRPr="009D1A2F">
        <w:t>vyjádření</w:t>
      </w:r>
      <w:r w:rsidRPr="00D115B0">
        <w:t xml:space="preserve"> pro potřeby vydání územního rozhodnutí, stavebního povolení či uzavření veřejnoprávní smlouvy a souhlasů s</w:t>
      </w:r>
      <w:r>
        <w:t> </w:t>
      </w:r>
      <w:r w:rsidRPr="00D115B0">
        <w:t>vynětím pozemků ze zemědělského půdního fondu.</w:t>
      </w:r>
    </w:p>
    <w:p w:rsidR="009D1A2F" w:rsidRDefault="009D1A2F" w:rsidP="009D1A2F">
      <w:pPr>
        <w:pStyle w:val="TKtext"/>
      </w:pPr>
    </w:p>
    <w:p w:rsidR="009D1A2F" w:rsidRPr="00C8494E" w:rsidRDefault="009D1A2F" w:rsidP="009D1A2F">
      <w:pPr>
        <w:pStyle w:val="TKtext"/>
      </w:pPr>
      <w:r>
        <w:t>V rámci správy pozemků v majetku Města Blansko byly uzavřeny tyto druhy smluv:</w:t>
      </w:r>
    </w:p>
    <w:p w:rsidR="009D1A2F" w:rsidRPr="00C8494E" w:rsidRDefault="009D1A2F" w:rsidP="002A3C59">
      <w:pPr>
        <w:pStyle w:val="TKtext"/>
        <w:numPr>
          <w:ilvl w:val="0"/>
          <w:numId w:val="6"/>
        </w:numPr>
      </w:pPr>
      <w:r w:rsidRPr="009D1A2F">
        <w:t>33</w:t>
      </w:r>
      <w:r>
        <w:t xml:space="preserve">  převodních smluv </w:t>
      </w:r>
      <w:r>
        <w:sym w:font="Symbol" w:char="F02D"/>
      </w:r>
      <w:r w:rsidRPr="00C8494E">
        <w:t xml:space="preserve"> kupní sml</w:t>
      </w:r>
      <w:r>
        <w:t>ouvy</w:t>
      </w:r>
      <w:r w:rsidRPr="00C8494E">
        <w:t xml:space="preserve"> (prodej i výkup), darovací</w:t>
      </w:r>
      <w:r>
        <w:t xml:space="preserve"> smlouvy, směnné smlouvy, </w:t>
      </w:r>
    </w:p>
    <w:p w:rsidR="009D1A2F" w:rsidRPr="00C8494E" w:rsidRDefault="009D1A2F" w:rsidP="002A3C59">
      <w:pPr>
        <w:pStyle w:val="TKtext"/>
        <w:numPr>
          <w:ilvl w:val="0"/>
          <w:numId w:val="6"/>
        </w:numPr>
      </w:pPr>
      <w:r w:rsidRPr="009D1A2F">
        <w:t>43</w:t>
      </w:r>
      <w:r>
        <w:t xml:space="preserve"> budoucích smluv </w:t>
      </w:r>
      <w:r>
        <w:sym w:font="Symbol" w:char="F02D"/>
      </w:r>
      <w:r w:rsidRPr="00C8494E">
        <w:t xml:space="preserve"> smlouvy o uzavření budoucích smluv (kupních, směnných, o zřízení služebností)</w:t>
      </w:r>
      <w:r>
        <w:t>,</w:t>
      </w:r>
      <w:r w:rsidRPr="00C8494E">
        <w:t xml:space="preserve"> </w:t>
      </w:r>
    </w:p>
    <w:p w:rsidR="009D1A2F" w:rsidRDefault="009D1A2F" w:rsidP="002A3C59">
      <w:pPr>
        <w:pStyle w:val="TKtext"/>
        <w:numPr>
          <w:ilvl w:val="0"/>
          <w:numId w:val="6"/>
        </w:numPr>
      </w:pPr>
      <w:r w:rsidRPr="009D1A2F">
        <w:t>16</w:t>
      </w:r>
      <w:r>
        <w:t xml:space="preserve"> </w:t>
      </w:r>
      <w:r w:rsidRPr="00C8494E">
        <w:t>nájemní</w:t>
      </w:r>
      <w:r>
        <w:t>ch</w:t>
      </w:r>
      <w:r w:rsidRPr="00C8494E">
        <w:t xml:space="preserve"> a </w:t>
      </w:r>
      <w:proofErr w:type="spellStart"/>
      <w:r w:rsidRPr="00C8494E">
        <w:t>pachtovní</w:t>
      </w:r>
      <w:r>
        <w:t>ch</w:t>
      </w:r>
      <w:proofErr w:type="spellEnd"/>
      <w:r w:rsidRPr="00C8494E">
        <w:t xml:space="preserve"> </w:t>
      </w:r>
      <w:r>
        <w:t>smluv,</w:t>
      </w:r>
    </w:p>
    <w:p w:rsidR="009D1A2F" w:rsidRDefault="009D1A2F" w:rsidP="002A3C59">
      <w:pPr>
        <w:pStyle w:val="TKtext"/>
        <w:numPr>
          <w:ilvl w:val="0"/>
          <w:numId w:val="6"/>
        </w:numPr>
      </w:pPr>
      <w:r w:rsidRPr="009D1A2F">
        <w:t>35</w:t>
      </w:r>
      <w:r>
        <w:t xml:space="preserve"> věcných břemen </w:t>
      </w:r>
      <w:r w:rsidRPr="00C8494E">
        <w:t>- smlouvy o zřízení i zrušení věcných břemen-služebností</w:t>
      </w:r>
      <w:r>
        <w:t>,</w:t>
      </w:r>
      <w:r w:rsidRPr="00C8494E">
        <w:t xml:space="preserve"> </w:t>
      </w:r>
    </w:p>
    <w:p w:rsidR="009D1A2F" w:rsidRDefault="009D1A2F" w:rsidP="002A3C59">
      <w:pPr>
        <w:pStyle w:val="TKtext"/>
        <w:numPr>
          <w:ilvl w:val="0"/>
          <w:numId w:val="6"/>
        </w:numPr>
      </w:pPr>
      <w:r w:rsidRPr="009D1A2F">
        <w:t>12</w:t>
      </w:r>
      <w:r>
        <w:t xml:space="preserve"> </w:t>
      </w:r>
      <w:r w:rsidRPr="00C8494E">
        <w:t>smluv</w:t>
      </w:r>
      <w:r>
        <w:t xml:space="preserve"> o výpůjčce,</w:t>
      </w:r>
    </w:p>
    <w:p w:rsidR="00621E84" w:rsidRPr="00C8494E" w:rsidRDefault="00621E84" w:rsidP="009D1A2F">
      <w:pPr>
        <w:pStyle w:val="TKtext"/>
      </w:pPr>
    </w:p>
    <w:p w:rsidR="009D1A2F" w:rsidRDefault="009D1A2F" w:rsidP="009D1A2F">
      <w:pPr>
        <w:pStyle w:val="TKtext"/>
      </w:pPr>
      <w:r>
        <w:t xml:space="preserve">ke všem smlouvám se uzavírají dodatky, příp. </w:t>
      </w:r>
      <w:r w:rsidRPr="00C8494E">
        <w:t>dohody o zrušení smluv (</w:t>
      </w:r>
      <w:r>
        <w:t xml:space="preserve">tyto </w:t>
      </w:r>
      <w:r w:rsidRPr="00C8494E">
        <w:t>počty neevidujeme)</w:t>
      </w:r>
      <w:r>
        <w:t>.</w:t>
      </w:r>
      <w:r w:rsidRPr="00C8494E">
        <w:t xml:space="preserve">  </w:t>
      </w:r>
    </w:p>
    <w:p w:rsidR="009D1A2F" w:rsidRDefault="009D1A2F" w:rsidP="009D1A2F">
      <w:pPr>
        <w:pStyle w:val="TKtext"/>
      </w:pPr>
    </w:p>
    <w:p w:rsidR="00621E84" w:rsidRDefault="00621E84">
      <w:pPr>
        <w:widowControl/>
        <w:suppressAutoHyphens w:val="0"/>
        <w:spacing w:after="160" w:line="259" w:lineRule="auto"/>
        <w:rPr>
          <w:rFonts w:ascii="Arial" w:hAnsi="Arial" w:cs="Arial"/>
          <w:sz w:val="22"/>
          <w:szCs w:val="22"/>
          <w:lang w:eastAsia="cs-CZ"/>
        </w:rPr>
      </w:pPr>
      <w:r>
        <w:br w:type="page"/>
      </w:r>
    </w:p>
    <w:p w:rsidR="009D1A2F" w:rsidRDefault="009D1A2F" w:rsidP="009D1A2F">
      <w:pPr>
        <w:pStyle w:val="TKtext"/>
      </w:pPr>
      <w:r>
        <w:lastRenderedPageBreak/>
        <w:t>Statistika veřejných zakázek:</w:t>
      </w:r>
    </w:p>
    <w:p w:rsidR="009D1A2F" w:rsidRDefault="009D1A2F" w:rsidP="009D1A2F">
      <w:pPr>
        <w:pStyle w:val="TKtext"/>
      </w:pPr>
      <w:r>
        <w:rPr>
          <w:noProof/>
        </w:rPr>
        <w:drawing>
          <wp:inline distT="0" distB="0" distL="0" distR="0" wp14:anchorId="29C4DCD6" wp14:editId="0058BE42">
            <wp:extent cx="5759450" cy="749198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7491983"/>
                    </a:xfrm>
                    <a:prstGeom prst="rect">
                      <a:avLst/>
                    </a:prstGeom>
                  </pic:spPr>
                </pic:pic>
              </a:graphicData>
            </a:graphic>
          </wp:inline>
        </w:drawing>
      </w:r>
    </w:p>
    <w:p w:rsidR="009D1A2F" w:rsidRDefault="009D1A2F" w:rsidP="009D1A2F">
      <w:pPr>
        <w:pStyle w:val="TKtext"/>
      </w:pPr>
    </w:p>
    <w:p w:rsidR="00830962" w:rsidRDefault="00830962" w:rsidP="00062FF9">
      <w:pPr>
        <w:pStyle w:val="TKtext"/>
      </w:pPr>
    </w:p>
    <w:p w:rsidR="00830962" w:rsidRPr="00830962" w:rsidRDefault="00830962" w:rsidP="00830962">
      <w:pPr>
        <w:pStyle w:val="TKnadpis"/>
      </w:pPr>
      <w:r w:rsidRPr="00830962">
        <w:t>Spolupráce s dětmi se školou z Lipovce a Jedovnic</w:t>
      </w:r>
    </w:p>
    <w:p w:rsidR="00830962" w:rsidRPr="00830962" w:rsidRDefault="00830962" w:rsidP="00830962">
      <w:pPr>
        <w:pStyle w:val="TKtext"/>
      </w:pPr>
    </w:p>
    <w:p w:rsidR="00830962" w:rsidRDefault="00830962" w:rsidP="00830962">
      <w:pPr>
        <w:pStyle w:val="TKtext"/>
      </w:pPr>
      <w:r>
        <w:t>Na základě spolupráce s pedagogickými pracovníky školy z Lipovce a Jedovnic se koncem roku 2016 podařilo zrealizovat výstavu výtvarných děl dětí na téma doprava a dopravní nehody.</w:t>
      </w:r>
    </w:p>
    <w:p w:rsidR="002A3C59" w:rsidRDefault="002A3C59" w:rsidP="00830962">
      <w:pPr>
        <w:pStyle w:val="TKtext"/>
      </w:pPr>
    </w:p>
    <w:p w:rsidR="00830962" w:rsidRDefault="00830962" w:rsidP="00830962">
      <w:pPr>
        <w:pStyle w:val="TKtext"/>
      </w:pPr>
      <w:r>
        <w:t xml:space="preserve">Soubor výkresů je vystaven v budově </w:t>
      </w:r>
      <w:proofErr w:type="spellStart"/>
      <w:r>
        <w:t>MěÚ</w:t>
      </w:r>
      <w:proofErr w:type="spellEnd"/>
      <w:r>
        <w:t xml:space="preserve"> Blansko na </w:t>
      </w:r>
      <w:proofErr w:type="gramStart"/>
      <w:r>
        <w:t>nám.</w:t>
      </w:r>
      <w:proofErr w:type="gramEnd"/>
      <w:r>
        <w:t xml:space="preserve"> Republiky 1 v I. patře ve vestibulu </w:t>
      </w:r>
      <w:r>
        <w:lastRenderedPageBreak/>
        <w:t xml:space="preserve">a v prostorách čekárny úseku přestupků v dopravě. </w:t>
      </w:r>
    </w:p>
    <w:p w:rsidR="00830962" w:rsidRDefault="00830962" w:rsidP="00062FF9">
      <w:pPr>
        <w:pStyle w:val="TKtext"/>
      </w:pPr>
    </w:p>
    <w:p w:rsidR="002A3C59" w:rsidRDefault="002A3C59" w:rsidP="00062FF9">
      <w:pPr>
        <w:pStyle w:val="TKtext"/>
      </w:pPr>
    </w:p>
    <w:p w:rsidR="00830962" w:rsidRPr="00830962" w:rsidRDefault="00830962" w:rsidP="00830962">
      <w:pPr>
        <w:pStyle w:val="TKnadpis"/>
      </w:pPr>
      <w:r w:rsidRPr="00830962">
        <w:t>Výměna řidičských průkazů</w:t>
      </w:r>
    </w:p>
    <w:p w:rsidR="00830962" w:rsidRPr="00830962" w:rsidRDefault="00830962" w:rsidP="00830962">
      <w:pPr>
        <w:pStyle w:val="TKtext"/>
      </w:pPr>
    </w:p>
    <w:p w:rsidR="00830962" w:rsidRPr="00830962" w:rsidRDefault="00830962" w:rsidP="00830962">
      <w:pPr>
        <w:pStyle w:val="TKtext"/>
      </w:pPr>
      <w:r w:rsidRPr="00830962">
        <w:t>Řidičský průkaz si zatím vyměnilo 380 tisíc lidí, dalším tři čtvrtě milionům průkazů skončí platnost v roce 2017.</w:t>
      </w:r>
    </w:p>
    <w:p w:rsidR="00830962" w:rsidRPr="00830962" w:rsidRDefault="00830962" w:rsidP="00830962">
      <w:pPr>
        <w:pStyle w:val="TKtext"/>
      </w:pPr>
    </w:p>
    <w:p w:rsidR="00830962" w:rsidRPr="00830962" w:rsidRDefault="00880CD6" w:rsidP="00830962">
      <w:pPr>
        <w:pStyle w:val="TKtext"/>
      </w:pPr>
      <w:r w:rsidRPr="00830962">
        <w:rPr>
          <w:noProof/>
        </w:rPr>
        <w:drawing>
          <wp:anchor distT="0" distB="0" distL="114300" distR="114300" simplePos="0" relativeHeight="251658240" behindDoc="1" locked="0" layoutInCell="1" allowOverlap="1">
            <wp:simplePos x="0" y="0"/>
            <wp:positionH relativeFrom="column">
              <wp:posOffset>175895</wp:posOffset>
            </wp:positionH>
            <wp:positionV relativeFrom="paragraph">
              <wp:posOffset>777240</wp:posOffset>
            </wp:positionV>
            <wp:extent cx="5287645" cy="3145143"/>
            <wp:effectExtent l="0" t="0" r="8255" b="0"/>
            <wp:wrapTight wrapText="bothSides">
              <wp:wrapPolygon edited="0">
                <wp:start x="0" y="0"/>
                <wp:lineTo x="0" y="21460"/>
                <wp:lineTo x="21556" y="21460"/>
                <wp:lineTo x="21556" y="0"/>
                <wp:lineTo x="0" y="0"/>
              </wp:wrapPolygon>
            </wp:wrapTight>
            <wp:docPr id="2" name="Obrázek 2" descr="Řidičský průkaz si zatím vyměnilo 380 tisíc lidí, dalším tři čtvrtě milionům průkazů skončí plat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Řidičský průkaz si zatím vyměnilo 380 tisíc lidí, dalším tři čtvrtě milionům průkazů skončí platno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645" cy="3145143"/>
                    </a:xfrm>
                    <a:prstGeom prst="rect">
                      <a:avLst/>
                    </a:prstGeom>
                    <a:noFill/>
                    <a:ln>
                      <a:noFill/>
                    </a:ln>
                  </pic:spPr>
                </pic:pic>
              </a:graphicData>
            </a:graphic>
          </wp:anchor>
        </w:drawing>
      </w:r>
      <w:r w:rsidR="00830962" w:rsidRPr="00830962">
        <w:t>Více než třetina lidí už si vyměnila řidičský průkaz, kterému brzy skončí platnost. Dalších 760 tisíc lidí v celé České republice ale ještě musí na úřad, pokud chce dále řídit. Jde o řidičské průkazy, které byly vydány v průběhu roku 2007 s platností na 10 let, tento rok byl totiž z</w:t>
      </w:r>
      <w:r>
        <w:t> </w:t>
      </w:r>
      <w:r w:rsidR="00830962" w:rsidRPr="00830962">
        <w:t>hlediska počtu vydaných řidičáků nejvytíženější v historii.</w:t>
      </w:r>
    </w:p>
    <w:p w:rsidR="00880CD6" w:rsidRDefault="00830962" w:rsidP="00830962">
      <w:pPr>
        <w:pStyle w:val="TKtext"/>
      </w:pPr>
      <w:r w:rsidRPr="00830962">
        <w:t>V roce 2007 bylo vydáno celkem 1146518 řidičských průkazů, více než 380 tisíc lidí si již průkaz vyměnilo, z toho za poslední měsíc tak učinilo téměř 45 tisíc řidičů. Nejvíce řidičských průkazů stále zbývá k výměně v Praze, Středočeském a Jihomoravském kraji, v součtu na tyto tři kraje připadá přibližně 37% všech řidičáků, kterým tento rok končí platnost.  </w:t>
      </w:r>
      <w:r w:rsidRPr="00830962">
        <w:br/>
      </w:r>
      <w:r w:rsidRPr="00830962">
        <w:br/>
        <w:t>Z hlediska věku je skupinou, které se výměna týká nejvíce, skupina řidičů ve věku nad 61 let. V této věkové skupině zbývá k výměně přes 260 tisíc průkazů. Z hlediska měsíců patří mezi nejvytíženější březen, říjen a listopad, v těchto měsících bylo v roce 2007 vydáno nejvíce řidičáků z celého roku.</w:t>
      </w:r>
    </w:p>
    <w:p w:rsidR="00830962" w:rsidRPr="00830962" w:rsidRDefault="00830962" w:rsidP="00830962">
      <w:pPr>
        <w:pStyle w:val="TKtext"/>
      </w:pPr>
      <w:r w:rsidRPr="00830962">
        <w:br/>
        <w:t xml:space="preserve">Řidiči by neměli s návštěvou úřadu vyčkávat, aby se vyhnuli zbytečným frontám. O nový řidičský průkaz lze požádat již 2 měsíce před skončením platnosti a je zcela zdarma, lhůta pro vydání je 20 dnů. V případě expresního vydání do pěti dnů si řidiči připlatí 500 </w:t>
      </w:r>
      <w:r w:rsidR="00880CD6">
        <w:t>Kč</w:t>
      </w:r>
      <w:r w:rsidRPr="00830962">
        <w:t>. </w:t>
      </w:r>
      <w:r w:rsidRPr="00830962">
        <w:br/>
      </w:r>
      <w:r w:rsidRPr="00830962">
        <w:br/>
        <w:t>K vydání nového řidičského průkazu stačí přijít s platným průkazem totožnosti na příslušný úřad obce s rozšířenou působností (podle místa trvalého bydliště řidiče) a donést jednu průkazovou fotografii a současný řidičák. Pokud řidiči o výměnu nepožádají včas, hrozí již za řízení s propadlým řidičákem pokuta, která je na místě do 2</w:t>
      </w:r>
      <w:r w:rsidR="00880CD6">
        <w:t>.000</w:t>
      </w:r>
      <w:r w:rsidRPr="00830962">
        <w:t xml:space="preserve"> </w:t>
      </w:r>
      <w:r w:rsidR="00880CD6">
        <w:t>Kč</w:t>
      </w:r>
      <w:r w:rsidRPr="00830962">
        <w:t>, v případě správního řízení až 2</w:t>
      </w:r>
      <w:r w:rsidR="00880CD6">
        <w:t>.</w:t>
      </w:r>
      <w:r w:rsidRPr="00830962">
        <w:t xml:space="preserve">500 </w:t>
      </w:r>
      <w:r w:rsidR="00880CD6">
        <w:t>Kč</w:t>
      </w:r>
      <w:r w:rsidRPr="00830962">
        <w:t>.</w:t>
      </w:r>
    </w:p>
    <w:p w:rsidR="00830962" w:rsidRDefault="00830962" w:rsidP="00062FF9">
      <w:pPr>
        <w:pStyle w:val="TKtext"/>
      </w:pPr>
    </w:p>
    <w:p w:rsidR="00C06204" w:rsidRDefault="00C06204" w:rsidP="00062FF9">
      <w:pPr>
        <w:pStyle w:val="TKtext"/>
      </w:pPr>
    </w:p>
    <w:p w:rsidR="00950E65" w:rsidRDefault="00950E65" w:rsidP="00062FF9">
      <w:pPr>
        <w:pStyle w:val="TKtext"/>
      </w:pPr>
    </w:p>
    <w:p w:rsidR="00950E65" w:rsidRDefault="00950E65" w:rsidP="00062FF9">
      <w:pPr>
        <w:pStyle w:val="TKtext"/>
      </w:pPr>
    </w:p>
    <w:p w:rsidR="00C06204" w:rsidRPr="001D0799" w:rsidRDefault="00C06204" w:rsidP="00C06204">
      <w:pPr>
        <w:pStyle w:val="TKnadpis"/>
      </w:pPr>
      <w:r w:rsidRPr="00C06204">
        <w:lastRenderedPageBreak/>
        <w:t xml:space="preserve">Vybrané statistické údaje za rok 2016 </w:t>
      </w:r>
      <w:r>
        <w:sym w:font="Symbol" w:char="F02D"/>
      </w:r>
      <w:r w:rsidRPr="00C06204">
        <w:t xml:space="preserve"> odbor vnitřních věcí </w:t>
      </w:r>
      <w:r w:rsidR="00D8499F">
        <w:sym w:font="Symbol" w:char="F02D"/>
      </w:r>
      <w:r w:rsidR="00265DCA">
        <w:t xml:space="preserve"> </w:t>
      </w:r>
      <w:r w:rsidRPr="00C06204">
        <w:t>oddělení správní</w:t>
      </w:r>
    </w:p>
    <w:p w:rsidR="00C06204" w:rsidRPr="001D0799" w:rsidRDefault="00C06204" w:rsidP="00C06204">
      <w:pPr>
        <w:pStyle w:val="Normlnweb"/>
        <w:spacing w:after="0"/>
        <w:rPr>
          <w:rFonts w:ascii="Arial" w:hAnsi="Arial" w:cs="Arial"/>
        </w:rPr>
      </w:pPr>
    </w:p>
    <w:p w:rsidR="00C06204" w:rsidRPr="00121E53" w:rsidRDefault="00C06204" w:rsidP="00C06204">
      <w:pPr>
        <w:pStyle w:val="TKtext"/>
        <w:rPr>
          <w:b/>
        </w:rPr>
      </w:pPr>
      <w:r w:rsidRPr="00121E53">
        <w:rPr>
          <w:b/>
        </w:rPr>
        <w:t>Správní obvod úřadu s ro</w:t>
      </w:r>
      <w:r w:rsidR="00846CEB" w:rsidRPr="00121E53">
        <w:rPr>
          <w:b/>
        </w:rPr>
        <w:t xml:space="preserve">zšířenou působností </w:t>
      </w:r>
      <w:proofErr w:type="spellStart"/>
      <w:r w:rsidR="00846CEB" w:rsidRPr="00121E53">
        <w:rPr>
          <w:b/>
        </w:rPr>
        <w:t>MěÚ</w:t>
      </w:r>
      <w:proofErr w:type="spellEnd"/>
      <w:r w:rsidR="00846CEB" w:rsidRPr="00121E53">
        <w:rPr>
          <w:b/>
        </w:rPr>
        <w:t xml:space="preserve"> Blansko</w:t>
      </w:r>
    </w:p>
    <w:p w:rsidR="00C06204" w:rsidRPr="00C06204" w:rsidRDefault="00C06204" w:rsidP="00846CEB">
      <w:pPr>
        <w:pStyle w:val="TKtext"/>
        <w:numPr>
          <w:ilvl w:val="0"/>
          <w:numId w:val="4"/>
        </w:numPr>
      </w:pPr>
      <w:r w:rsidRPr="00C06204">
        <w:t xml:space="preserve">počet narozených dětí v roce 2016 (občanům s trvalým pobytem ve správním obvodu úřadu s rozšířenou působností </w:t>
      </w:r>
      <w:proofErr w:type="spellStart"/>
      <w:r w:rsidRPr="00C06204">
        <w:t>MěÚ</w:t>
      </w:r>
      <w:proofErr w:type="spellEnd"/>
      <w:r w:rsidRPr="00C06204">
        <w:t xml:space="preserve"> Blansko)</w:t>
      </w:r>
      <w:r w:rsidR="00155B22">
        <w:t>:</w:t>
      </w:r>
      <w:r w:rsidRPr="00C06204">
        <w:t xml:space="preserve"> 628</w:t>
      </w:r>
    </w:p>
    <w:p w:rsidR="00C06204" w:rsidRDefault="00C06204" w:rsidP="00846CEB">
      <w:pPr>
        <w:pStyle w:val="TKtext"/>
        <w:numPr>
          <w:ilvl w:val="0"/>
          <w:numId w:val="4"/>
        </w:numPr>
      </w:pPr>
      <w:r w:rsidRPr="00C06204">
        <w:t>počet občanů přihlášených k trvalému pobytu v roce 2016</w:t>
      </w:r>
      <w:r w:rsidR="00846CEB">
        <w:t>:</w:t>
      </w:r>
      <w:r w:rsidRPr="00C06204">
        <w:t xml:space="preserve"> 2750</w:t>
      </w:r>
    </w:p>
    <w:p w:rsidR="00C06204" w:rsidRPr="00C06204" w:rsidRDefault="00C06204" w:rsidP="00846CEB">
      <w:pPr>
        <w:pStyle w:val="TKtext"/>
        <w:numPr>
          <w:ilvl w:val="0"/>
          <w:numId w:val="4"/>
        </w:numPr>
      </w:pPr>
      <w:r w:rsidRPr="00C06204">
        <w:t xml:space="preserve">celkový počet občanů hlášených k TP ve správním obvodu </w:t>
      </w:r>
      <w:proofErr w:type="spellStart"/>
      <w:r w:rsidRPr="00C06204">
        <w:t>MěÚ</w:t>
      </w:r>
      <w:proofErr w:type="spellEnd"/>
      <w:r w:rsidRPr="00C06204">
        <w:t xml:space="preserve"> Blansko k </w:t>
      </w:r>
      <w:proofErr w:type="gramStart"/>
      <w:r w:rsidR="00846CEB">
        <w:t>0</w:t>
      </w:r>
      <w:r w:rsidRPr="00C06204">
        <w:t>6.</w:t>
      </w:r>
      <w:r w:rsidR="00846CEB">
        <w:t>0</w:t>
      </w:r>
      <w:r w:rsidRPr="00C06204">
        <w:t>1.2017</w:t>
      </w:r>
      <w:proofErr w:type="gramEnd"/>
      <w:r w:rsidRPr="00C06204">
        <w:t xml:space="preserve"> – </w:t>
      </w:r>
      <w:r w:rsidR="00846CEB">
        <w:t>55</w:t>
      </w:r>
      <w:r w:rsidRPr="00C06204">
        <w:t>591</w:t>
      </w:r>
      <w:r w:rsidR="00846CEB">
        <w:t>.</w:t>
      </w:r>
    </w:p>
    <w:p w:rsidR="00C06204" w:rsidRPr="001D0799" w:rsidRDefault="00C06204" w:rsidP="00C06204">
      <w:pPr>
        <w:pStyle w:val="Normlnweb"/>
        <w:spacing w:after="0"/>
        <w:rPr>
          <w:rFonts w:ascii="Arial" w:hAnsi="Arial" w:cs="Arial"/>
        </w:rPr>
      </w:pPr>
    </w:p>
    <w:p w:rsidR="00C06204" w:rsidRPr="00121E53" w:rsidRDefault="00C06204" w:rsidP="00846CEB">
      <w:pPr>
        <w:pStyle w:val="TKtext"/>
        <w:rPr>
          <w:b/>
        </w:rPr>
      </w:pPr>
      <w:r w:rsidRPr="00121E53">
        <w:rPr>
          <w:b/>
        </w:rPr>
        <w:t>Město Blansko – správní obvod:</w:t>
      </w:r>
    </w:p>
    <w:p w:rsidR="00155B22" w:rsidRDefault="00C06204" w:rsidP="00A63BB0">
      <w:pPr>
        <w:pStyle w:val="TKtext"/>
        <w:numPr>
          <w:ilvl w:val="0"/>
          <w:numId w:val="4"/>
        </w:numPr>
      </w:pPr>
      <w:r w:rsidRPr="00846CEB">
        <w:t>počet narozených dětí občanům města Blanska</w:t>
      </w:r>
      <w:r w:rsidR="00846CEB">
        <w:t>:</w:t>
      </w:r>
      <w:r w:rsidRPr="00846CEB">
        <w:t xml:space="preserve"> 228</w:t>
      </w:r>
    </w:p>
    <w:p w:rsidR="00C06204" w:rsidRPr="00846CEB" w:rsidRDefault="00C06204" w:rsidP="00846CEB">
      <w:pPr>
        <w:pStyle w:val="TKtext"/>
        <w:numPr>
          <w:ilvl w:val="0"/>
          <w:numId w:val="4"/>
        </w:numPr>
      </w:pPr>
      <w:r w:rsidRPr="00846CEB">
        <w:t>počet uzavřených manželství ve správním obvodu Matričního úřadu Blansko</w:t>
      </w:r>
      <w:r w:rsidR="00846CEB">
        <w:t>:</w:t>
      </w:r>
      <w:r w:rsidRPr="00846CEB">
        <w:t xml:space="preserve"> 115</w:t>
      </w:r>
    </w:p>
    <w:p w:rsidR="00C06204" w:rsidRPr="00846CEB" w:rsidRDefault="00C06204" w:rsidP="00846CEB">
      <w:pPr>
        <w:pStyle w:val="TKtext"/>
        <w:numPr>
          <w:ilvl w:val="0"/>
          <w:numId w:val="4"/>
        </w:numPr>
      </w:pPr>
      <w:r w:rsidRPr="00846CEB">
        <w:t xml:space="preserve">z toho: před </w:t>
      </w:r>
      <w:proofErr w:type="spellStart"/>
      <w:r w:rsidRPr="00846CEB">
        <w:t>MěÚ</w:t>
      </w:r>
      <w:proofErr w:type="spellEnd"/>
      <w:r w:rsidRPr="00846CEB">
        <w:t xml:space="preserve"> Blansko</w:t>
      </w:r>
      <w:r w:rsidR="00846CEB">
        <w:t>:</w:t>
      </w:r>
      <w:r w:rsidRPr="00846CEB">
        <w:t xml:space="preserve"> 89</w:t>
      </w:r>
    </w:p>
    <w:p w:rsidR="00C06204" w:rsidRPr="00846CEB" w:rsidRDefault="00C06204" w:rsidP="00846CEB">
      <w:pPr>
        <w:pStyle w:val="TKtext"/>
        <w:numPr>
          <w:ilvl w:val="0"/>
          <w:numId w:val="4"/>
        </w:numPr>
      </w:pPr>
      <w:r w:rsidRPr="00846CEB">
        <w:t>před orgánem církve</w:t>
      </w:r>
      <w:r w:rsidR="00846CEB">
        <w:t>:</w:t>
      </w:r>
      <w:r w:rsidRPr="00846CEB">
        <w:t xml:space="preserve"> 26</w:t>
      </w:r>
    </w:p>
    <w:p w:rsidR="00C06204" w:rsidRPr="00846CEB" w:rsidRDefault="00C06204" w:rsidP="00846CEB">
      <w:pPr>
        <w:pStyle w:val="TKtext"/>
        <w:numPr>
          <w:ilvl w:val="0"/>
          <w:numId w:val="4"/>
        </w:numPr>
      </w:pPr>
      <w:r w:rsidRPr="00846CEB">
        <w:t>sňatků s</w:t>
      </w:r>
      <w:r w:rsidR="00846CEB">
        <w:t> </w:t>
      </w:r>
      <w:r w:rsidRPr="00846CEB">
        <w:t>cizincem</w:t>
      </w:r>
      <w:r w:rsidR="00846CEB">
        <w:t>:</w:t>
      </w:r>
      <w:r w:rsidRPr="00846CEB">
        <w:t xml:space="preserve"> 2</w:t>
      </w:r>
    </w:p>
    <w:p w:rsidR="00155B22" w:rsidRPr="00846CEB" w:rsidRDefault="00C06204" w:rsidP="008D5265">
      <w:pPr>
        <w:pStyle w:val="TKtext"/>
        <w:numPr>
          <w:ilvl w:val="0"/>
          <w:numId w:val="4"/>
        </w:numPr>
      </w:pPr>
      <w:r w:rsidRPr="00846CEB">
        <w:t xml:space="preserve">údaj o počtu zemřelých obyvatel v matričním obvodu </w:t>
      </w:r>
      <w:proofErr w:type="spellStart"/>
      <w:r w:rsidRPr="00846CEB">
        <w:t>MěÚ</w:t>
      </w:r>
      <w:proofErr w:type="spellEnd"/>
      <w:r w:rsidRPr="00846CEB">
        <w:t xml:space="preserve"> Blansko</w:t>
      </w:r>
      <w:r w:rsidR="00846CEB">
        <w:t>:</w:t>
      </w:r>
      <w:r w:rsidRPr="00846CEB">
        <w:t xml:space="preserve"> 376</w:t>
      </w:r>
    </w:p>
    <w:p w:rsidR="00C06204" w:rsidRPr="00846CEB" w:rsidRDefault="00C06204" w:rsidP="00846CEB">
      <w:pPr>
        <w:pStyle w:val="TKtext"/>
        <w:numPr>
          <w:ilvl w:val="0"/>
          <w:numId w:val="4"/>
        </w:numPr>
      </w:pPr>
      <w:r w:rsidRPr="00846CEB">
        <w:t>údaj o počtu zemřelých občanů města Blanska</w:t>
      </w:r>
      <w:r w:rsidR="00846CEB">
        <w:t>:</w:t>
      </w:r>
      <w:r w:rsidRPr="00846CEB">
        <w:t xml:space="preserve"> 210</w:t>
      </w:r>
    </w:p>
    <w:p w:rsidR="00C06204" w:rsidRPr="00846CEB" w:rsidRDefault="00C06204" w:rsidP="00846CEB">
      <w:pPr>
        <w:pStyle w:val="TKtext"/>
        <w:numPr>
          <w:ilvl w:val="0"/>
          <w:numId w:val="4"/>
        </w:numPr>
      </w:pPr>
      <w:r w:rsidRPr="00846CEB">
        <w:t>počet odstěhovaných občanů z města Blanska</w:t>
      </w:r>
      <w:r w:rsidR="00846CEB">
        <w:t>:</w:t>
      </w:r>
      <w:r w:rsidRPr="00846CEB">
        <w:t xml:space="preserve"> 369</w:t>
      </w:r>
    </w:p>
    <w:p w:rsidR="00C06204" w:rsidRPr="00846CEB" w:rsidRDefault="00C06204" w:rsidP="00846CEB">
      <w:pPr>
        <w:pStyle w:val="TKtext"/>
        <w:numPr>
          <w:ilvl w:val="0"/>
          <w:numId w:val="4"/>
        </w:numPr>
      </w:pPr>
      <w:r w:rsidRPr="00846CEB">
        <w:t>počet přistěhovaných občanů města Blanska</w:t>
      </w:r>
      <w:r w:rsidR="00846CEB">
        <w:t>:</w:t>
      </w:r>
      <w:r w:rsidRPr="00846CEB">
        <w:t xml:space="preserve"> 404</w:t>
      </w:r>
    </w:p>
    <w:p w:rsidR="00C06204" w:rsidRPr="00846CEB" w:rsidRDefault="00C06204" w:rsidP="00846CEB">
      <w:pPr>
        <w:pStyle w:val="TKtext"/>
        <w:numPr>
          <w:ilvl w:val="0"/>
          <w:numId w:val="4"/>
        </w:numPr>
      </w:pPr>
      <w:r w:rsidRPr="00846CEB">
        <w:t>stěhování v rámci správního obvodu města – počet občanů</w:t>
      </w:r>
      <w:r w:rsidR="00846CEB">
        <w:t>:</w:t>
      </w:r>
      <w:r w:rsidRPr="00846CEB">
        <w:t xml:space="preserve"> 510</w:t>
      </w:r>
    </w:p>
    <w:p w:rsidR="00C06204" w:rsidRPr="00846CEB" w:rsidRDefault="00C06204" w:rsidP="00846CEB">
      <w:pPr>
        <w:pStyle w:val="TKtext"/>
        <w:numPr>
          <w:ilvl w:val="0"/>
          <w:numId w:val="4"/>
        </w:numPr>
      </w:pPr>
      <w:r w:rsidRPr="00846CEB">
        <w:t xml:space="preserve">k </w:t>
      </w:r>
      <w:proofErr w:type="gramStart"/>
      <w:r w:rsidR="00846CEB">
        <w:t>0</w:t>
      </w:r>
      <w:r w:rsidRPr="00846CEB">
        <w:t>1.</w:t>
      </w:r>
      <w:r w:rsidR="00846CEB">
        <w:t>0</w:t>
      </w:r>
      <w:r w:rsidRPr="00846CEB">
        <w:t>1.2017</w:t>
      </w:r>
      <w:proofErr w:type="gramEnd"/>
      <w:r w:rsidRPr="00846CEB">
        <w:t xml:space="preserve"> je na území města Blanska hlášeno k</w:t>
      </w:r>
      <w:r w:rsidR="00846CEB">
        <w:t> </w:t>
      </w:r>
      <w:r w:rsidRPr="00846CEB">
        <w:t>TP</w:t>
      </w:r>
      <w:r w:rsidR="00846CEB">
        <w:t>:</w:t>
      </w:r>
      <w:r w:rsidRPr="00846CEB">
        <w:t xml:space="preserve"> 19935</w:t>
      </w:r>
      <w:r w:rsidR="00846CEB">
        <w:t xml:space="preserve"> občanů (</w:t>
      </w:r>
      <w:r w:rsidRPr="00846CEB">
        <w:t>bez cizinců)</w:t>
      </w:r>
    </w:p>
    <w:p w:rsidR="00C06204" w:rsidRPr="00846CEB" w:rsidRDefault="00C06204" w:rsidP="00846CEB">
      <w:pPr>
        <w:pStyle w:val="TKtext"/>
        <w:numPr>
          <w:ilvl w:val="0"/>
          <w:numId w:val="4"/>
        </w:numPr>
      </w:pPr>
      <w:r w:rsidRPr="00846CEB">
        <w:t xml:space="preserve">k </w:t>
      </w:r>
      <w:proofErr w:type="gramStart"/>
      <w:r w:rsidR="00846CEB">
        <w:t>0</w:t>
      </w:r>
      <w:r w:rsidRPr="00846CEB">
        <w:t>1.</w:t>
      </w:r>
      <w:r w:rsidR="00846CEB">
        <w:t>0</w:t>
      </w:r>
      <w:r w:rsidRPr="00846CEB">
        <w:t>1.2017</w:t>
      </w:r>
      <w:proofErr w:type="gramEnd"/>
      <w:r w:rsidRPr="00846CEB">
        <w:t xml:space="preserve"> je na území města Blanska hlášeno</w:t>
      </w:r>
      <w:r w:rsidR="00846CEB">
        <w:t>:</w:t>
      </w:r>
      <w:r w:rsidRPr="00846CEB">
        <w:t xml:space="preserve"> 808 cizinců, z toho 614 </w:t>
      </w:r>
      <w:r w:rsidR="00D8499F">
        <w:t>s</w:t>
      </w:r>
      <w:r w:rsidRPr="00846CEB">
        <w:t xml:space="preserve"> trvalým pobytem a 194 </w:t>
      </w:r>
      <w:r w:rsidR="00D8499F">
        <w:t>s</w:t>
      </w:r>
      <w:r w:rsidRPr="00846CEB">
        <w:t xml:space="preserve"> přechodným pobytem</w:t>
      </w:r>
    </w:p>
    <w:p w:rsidR="00C06204" w:rsidRPr="00126FAD" w:rsidRDefault="00846CEB" w:rsidP="00846CEB">
      <w:pPr>
        <w:pStyle w:val="TKtext"/>
        <w:numPr>
          <w:ilvl w:val="0"/>
          <w:numId w:val="4"/>
        </w:numPr>
      </w:pPr>
      <w:r w:rsidRPr="00126FAD">
        <w:t>c</w:t>
      </w:r>
      <w:r w:rsidR="00C06204" w:rsidRPr="00126FAD">
        <w:t>elkový počet obyvatel v Blansku je</w:t>
      </w:r>
      <w:r w:rsidRPr="00126FAD">
        <w:t>: 20743</w:t>
      </w:r>
    </w:p>
    <w:p w:rsidR="00093C78" w:rsidRPr="00093C78" w:rsidRDefault="00093C78" w:rsidP="00093C78">
      <w:pPr>
        <w:jc w:val="center"/>
        <w:rPr>
          <w:rFonts w:ascii="Arial" w:hAnsi="Arial"/>
          <w:b/>
          <w:bCs/>
          <w:sz w:val="22"/>
          <w:szCs w:val="22"/>
          <w:u w:val="single"/>
        </w:rPr>
      </w:pPr>
    </w:p>
    <w:p w:rsidR="00093C78" w:rsidRPr="00093C78" w:rsidRDefault="00093C78" w:rsidP="00093C78">
      <w:pPr>
        <w:pStyle w:val="TKnadpis"/>
        <w:rPr>
          <w:sz w:val="22"/>
          <w:szCs w:val="22"/>
        </w:rPr>
      </w:pPr>
    </w:p>
    <w:p w:rsidR="0053643E" w:rsidRDefault="0053643E">
      <w:pPr>
        <w:widowControl/>
        <w:suppressAutoHyphens w:val="0"/>
        <w:spacing w:after="160" w:line="259" w:lineRule="auto"/>
        <w:rPr>
          <w:rFonts w:ascii="Arial" w:eastAsia="Times New Roman" w:hAnsi="Arial" w:cs="Arial"/>
          <w:b/>
          <w:bCs/>
          <w:sz w:val="32"/>
          <w:szCs w:val="32"/>
          <w:u w:val="single"/>
          <w:lang w:eastAsia="cs-CZ"/>
        </w:rPr>
      </w:pPr>
      <w:r>
        <w:br w:type="page"/>
      </w:r>
    </w:p>
    <w:p w:rsidR="00093C78" w:rsidRPr="00093C78" w:rsidRDefault="00093C78" w:rsidP="00093C78">
      <w:pPr>
        <w:pStyle w:val="TKnadpis"/>
        <w:ind w:left="720"/>
      </w:pPr>
      <w:r>
        <w:sym w:font="Symbol" w:char="F02D"/>
      </w:r>
      <w:r>
        <w:t xml:space="preserve"> </w:t>
      </w:r>
      <w:r w:rsidRPr="00093C78">
        <w:t>oddělení</w:t>
      </w:r>
      <w:r>
        <w:t xml:space="preserve"> </w:t>
      </w:r>
      <w:r w:rsidRPr="00093C78">
        <w:t>dopravně správních agend</w:t>
      </w:r>
    </w:p>
    <w:p w:rsidR="007C0C79" w:rsidRDefault="007C0C79" w:rsidP="00093C78">
      <w:pPr>
        <w:pStyle w:val="Zkladntext"/>
        <w:rPr>
          <w:rFonts w:ascii="Arial" w:hAnsi="Arial"/>
          <w:b/>
          <w:bCs/>
          <w:sz w:val="22"/>
          <w:szCs w:val="22"/>
        </w:rPr>
      </w:pPr>
    </w:p>
    <w:p w:rsidR="00093C78" w:rsidRPr="00121E53" w:rsidRDefault="00093C78" w:rsidP="00093C78">
      <w:pPr>
        <w:pStyle w:val="Zkladntext"/>
        <w:rPr>
          <w:rFonts w:ascii="Arial" w:hAnsi="Arial"/>
          <w:b/>
          <w:sz w:val="22"/>
          <w:szCs w:val="22"/>
        </w:rPr>
      </w:pPr>
      <w:r w:rsidRPr="00121E53">
        <w:rPr>
          <w:rFonts w:ascii="Arial" w:hAnsi="Arial"/>
          <w:b/>
          <w:bCs/>
          <w:sz w:val="22"/>
          <w:szCs w:val="22"/>
        </w:rPr>
        <w:t xml:space="preserve">1. Činnost na úseku agendy řidičů </w:t>
      </w:r>
    </w:p>
    <w:tbl>
      <w:tblPr>
        <w:tblW w:w="9156"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7"/>
        <w:gridCol w:w="8281"/>
        <w:gridCol w:w="868"/>
      </w:tblGrid>
      <w:tr w:rsidR="00093C78" w:rsidRPr="0072085D" w:rsidTr="00121E53">
        <w:trPr>
          <w:gridBefore w:val="1"/>
          <w:wBefore w:w="7" w:type="dxa"/>
          <w:tblHeader/>
          <w:jc w:val="center"/>
        </w:trPr>
        <w:tc>
          <w:tcPr>
            <w:tcW w:w="8281" w:type="dxa"/>
            <w:tcBorders>
              <w:top w:val="single" w:sz="2" w:space="0" w:color="000000"/>
              <w:left w:val="single" w:sz="2" w:space="0" w:color="000000"/>
              <w:bottom w:val="single" w:sz="2" w:space="0" w:color="000000"/>
            </w:tcBorders>
            <w:shd w:val="clear" w:color="auto" w:fill="auto"/>
            <w:tcMar>
              <w:left w:w="54" w:type="dxa"/>
            </w:tcMar>
          </w:tcPr>
          <w:p w:rsidR="00093C78" w:rsidRPr="0072085D" w:rsidRDefault="00093C78" w:rsidP="00126FAD">
            <w:pPr>
              <w:pStyle w:val="Nadpistabulky"/>
              <w:tabs>
                <w:tab w:val="left" w:pos="1394"/>
              </w:tabs>
              <w:jc w:val="left"/>
              <w:rPr>
                <w:rFonts w:ascii="Arial" w:hAnsi="Arial"/>
                <w:b w:val="0"/>
                <w:i w:val="0"/>
                <w:iCs w:val="0"/>
                <w:sz w:val="22"/>
                <w:szCs w:val="22"/>
                <w:lang w:val="cs-CZ"/>
              </w:rPr>
            </w:pPr>
            <w:r w:rsidRPr="0072085D">
              <w:rPr>
                <w:rFonts w:ascii="Arial" w:hAnsi="Arial"/>
                <w:b w:val="0"/>
                <w:i w:val="0"/>
                <w:iCs w:val="0"/>
                <w:sz w:val="22"/>
                <w:szCs w:val="22"/>
                <w:lang w:val="cs-CZ"/>
              </w:rPr>
              <w:t>Registrováno řidičů</w:t>
            </w:r>
          </w:p>
        </w:tc>
        <w:tc>
          <w:tcPr>
            <w:tcW w:w="86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126FAD">
            <w:pPr>
              <w:pStyle w:val="Nadpistabulky"/>
              <w:rPr>
                <w:rFonts w:ascii="Arial" w:hAnsi="Arial"/>
                <w:b w:val="0"/>
                <w:i w:val="0"/>
                <w:iCs w:val="0"/>
                <w:sz w:val="22"/>
                <w:szCs w:val="22"/>
                <w:lang w:val="cs-CZ"/>
              </w:rPr>
            </w:pPr>
            <w:r w:rsidRPr="0072085D">
              <w:rPr>
                <w:rFonts w:ascii="Arial" w:hAnsi="Arial"/>
                <w:b w:val="0"/>
                <w:i w:val="0"/>
                <w:iCs w:val="0"/>
                <w:sz w:val="22"/>
                <w:szCs w:val="22"/>
                <w:lang w:val="cs-CZ"/>
              </w:rPr>
              <w:t>35214</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bCs/>
                <w:sz w:val="22"/>
                <w:szCs w:val="22"/>
                <w:lang w:val="cs-CZ"/>
              </w:rPr>
            </w:pPr>
            <w:r w:rsidRPr="0072085D">
              <w:rPr>
                <w:rFonts w:ascii="Arial" w:hAnsi="Arial"/>
                <w:bCs/>
                <w:sz w:val="22"/>
                <w:szCs w:val="22"/>
                <w:lang w:val="cs-CZ"/>
              </w:rPr>
              <w:t>Registrováno autoškol</w:t>
            </w:r>
          </w:p>
        </w:tc>
        <w:tc>
          <w:tcPr>
            <w:tcW w:w="868" w:type="dxa"/>
            <w:tcBorders>
              <w:left w:val="single" w:sz="2" w:space="0" w:color="000000"/>
              <w:bottom w:val="single" w:sz="2" w:space="0" w:color="000000"/>
              <w:right w:val="single" w:sz="2" w:space="0" w:color="000000"/>
            </w:tcBorders>
            <w:shd w:val="clear" w:color="auto" w:fill="auto"/>
            <w:tcMar>
              <w:left w:w="54" w:type="dxa"/>
            </w:tcMar>
            <w:vAlign w:val="bottom"/>
          </w:tcPr>
          <w:p w:rsidR="00093C78" w:rsidRPr="0072085D" w:rsidRDefault="00093C78" w:rsidP="00126FAD">
            <w:pPr>
              <w:pStyle w:val="Obsahtabulky"/>
              <w:jc w:val="center"/>
              <w:rPr>
                <w:rFonts w:ascii="Arial" w:hAnsi="Arial"/>
                <w:bCs/>
                <w:sz w:val="22"/>
                <w:szCs w:val="22"/>
                <w:lang w:val="cs-CZ"/>
              </w:rPr>
            </w:pPr>
            <w:r w:rsidRPr="0072085D">
              <w:rPr>
                <w:rFonts w:ascii="Arial" w:hAnsi="Arial"/>
                <w:bCs/>
                <w:sz w:val="22"/>
                <w:szCs w:val="22"/>
                <w:lang w:val="cs-CZ"/>
              </w:rPr>
              <w:t>11</w:t>
            </w:r>
          </w:p>
        </w:tc>
      </w:tr>
      <w:tr w:rsidR="00121E53" w:rsidRPr="0072085D" w:rsidTr="000E08B4">
        <w:trPr>
          <w:gridBefore w:val="1"/>
          <w:wBefore w:w="7" w:type="dxa"/>
          <w:jc w:val="center"/>
        </w:trPr>
        <w:tc>
          <w:tcPr>
            <w:tcW w:w="9149" w:type="dxa"/>
            <w:gridSpan w:val="2"/>
            <w:tcBorders>
              <w:left w:val="single" w:sz="2" w:space="0" w:color="000000"/>
              <w:bottom w:val="single" w:sz="2" w:space="0" w:color="000000"/>
              <w:right w:val="single" w:sz="2" w:space="0" w:color="000000"/>
            </w:tcBorders>
            <w:shd w:val="clear" w:color="auto" w:fill="auto"/>
            <w:tcMar>
              <w:left w:w="54" w:type="dxa"/>
            </w:tcMar>
          </w:tcPr>
          <w:p w:rsidR="00121E53" w:rsidRPr="0072085D" w:rsidRDefault="0072085D" w:rsidP="00121E53">
            <w:pPr>
              <w:pStyle w:val="Obsahtabulky"/>
              <w:rPr>
                <w:rFonts w:ascii="Arial" w:hAnsi="Arial"/>
                <w:bCs/>
                <w:sz w:val="22"/>
                <w:szCs w:val="22"/>
                <w:lang w:val="cs-CZ"/>
              </w:rPr>
            </w:pPr>
            <w:r>
              <w:rPr>
                <w:rFonts w:ascii="Arial" w:hAnsi="Arial"/>
                <w:b/>
                <w:bCs/>
                <w:sz w:val="22"/>
                <w:szCs w:val="22"/>
                <w:lang w:val="cs-CZ"/>
              </w:rPr>
              <w:t>Řidičská oprávnění</w:t>
            </w:r>
            <w:r w:rsidR="00121E53" w:rsidRPr="0072085D">
              <w:rPr>
                <w:rFonts w:ascii="Arial" w:hAnsi="Arial"/>
                <w:b/>
                <w:bCs/>
                <w:sz w:val="22"/>
                <w:szCs w:val="22"/>
                <w:lang w:val="cs-CZ"/>
              </w:rPr>
              <w:t>:</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sz w:val="22"/>
                <w:szCs w:val="22"/>
                <w:lang w:val="cs-CZ"/>
              </w:rPr>
            </w:pPr>
            <w:r w:rsidRPr="0072085D">
              <w:rPr>
                <w:rFonts w:ascii="Arial" w:hAnsi="Arial"/>
                <w:sz w:val="22"/>
                <w:szCs w:val="22"/>
                <w:lang w:val="cs-CZ"/>
              </w:rPr>
              <w:t>Počet vyzkoušených žadatelů o ŘO*</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126FAD">
            <w:pPr>
              <w:pStyle w:val="Obsahtabulky"/>
              <w:jc w:val="center"/>
              <w:rPr>
                <w:rFonts w:ascii="Arial" w:hAnsi="Arial"/>
                <w:bCs/>
                <w:sz w:val="22"/>
                <w:szCs w:val="22"/>
                <w:lang w:val="cs-CZ"/>
              </w:rPr>
            </w:pPr>
            <w:r w:rsidRPr="0072085D">
              <w:rPr>
                <w:rFonts w:ascii="Arial" w:hAnsi="Arial"/>
                <w:bCs/>
                <w:sz w:val="22"/>
                <w:szCs w:val="22"/>
                <w:lang w:val="cs-CZ"/>
              </w:rPr>
              <w:t>704</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sz w:val="22"/>
                <w:szCs w:val="22"/>
                <w:lang w:val="cs-CZ"/>
              </w:rPr>
            </w:pPr>
            <w:r w:rsidRPr="0072085D">
              <w:rPr>
                <w:rFonts w:ascii="Arial" w:hAnsi="Arial"/>
                <w:sz w:val="22"/>
                <w:szCs w:val="22"/>
                <w:lang w:val="cs-CZ"/>
              </w:rPr>
              <w:t xml:space="preserve">Z toho neuspělo při první zkoušce </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126FAD">
            <w:pPr>
              <w:pStyle w:val="Obsahtabulky"/>
              <w:jc w:val="center"/>
              <w:rPr>
                <w:rFonts w:ascii="Arial" w:hAnsi="Arial"/>
                <w:bCs/>
                <w:sz w:val="22"/>
                <w:szCs w:val="22"/>
                <w:lang w:val="cs-CZ"/>
              </w:rPr>
            </w:pPr>
            <w:r w:rsidRPr="0072085D">
              <w:rPr>
                <w:rFonts w:ascii="Arial" w:hAnsi="Arial"/>
                <w:bCs/>
                <w:sz w:val="22"/>
                <w:szCs w:val="22"/>
                <w:lang w:val="cs-CZ"/>
              </w:rPr>
              <w:t>166</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sz w:val="22"/>
                <w:szCs w:val="22"/>
                <w:lang w:val="cs-CZ"/>
              </w:rPr>
            </w:pPr>
            <w:r w:rsidRPr="0072085D">
              <w:rPr>
                <w:rFonts w:ascii="Arial" w:hAnsi="Arial"/>
                <w:sz w:val="22"/>
                <w:szCs w:val="22"/>
                <w:lang w:val="cs-CZ"/>
              </w:rPr>
              <w:t xml:space="preserve">Počet opakovaných zkoušek z pravidel silničního provozu a zdravotní přípravy  </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126FAD">
            <w:pPr>
              <w:pStyle w:val="Obsahtabulky"/>
              <w:jc w:val="center"/>
              <w:rPr>
                <w:rFonts w:ascii="Arial" w:hAnsi="Arial"/>
                <w:bCs/>
                <w:sz w:val="22"/>
                <w:szCs w:val="22"/>
                <w:lang w:val="cs-CZ"/>
              </w:rPr>
            </w:pPr>
            <w:r w:rsidRPr="0072085D">
              <w:rPr>
                <w:rFonts w:ascii="Arial" w:hAnsi="Arial"/>
                <w:bCs/>
                <w:sz w:val="22"/>
                <w:szCs w:val="22"/>
                <w:lang w:val="cs-CZ"/>
              </w:rPr>
              <w:t>77</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sz w:val="22"/>
                <w:szCs w:val="22"/>
                <w:lang w:val="cs-CZ"/>
              </w:rPr>
            </w:pPr>
            <w:r w:rsidRPr="0072085D">
              <w:rPr>
                <w:rFonts w:ascii="Arial" w:hAnsi="Arial"/>
                <w:sz w:val="22"/>
                <w:szCs w:val="22"/>
                <w:lang w:val="cs-CZ"/>
              </w:rPr>
              <w:t>Počet opakovaných zkoušek z ovládání a údržby vozidla</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126FAD">
            <w:pPr>
              <w:pStyle w:val="Obsahtabulky"/>
              <w:jc w:val="center"/>
              <w:rPr>
                <w:rFonts w:ascii="Arial" w:hAnsi="Arial"/>
                <w:bCs/>
                <w:sz w:val="22"/>
                <w:szCs w:val="22"/>
                <w:lang w:val="cs-CZ"/>
              </w:rPr>
            </w:pPr>
            <w:r w:rsidRPr="0072085D">
              <w:rPr>
                <w:rFonts w:ascii="Arial" w:hAnsi="Arial"/>
                <w:bCs/>
                <w:sz w:val="22"/>
                <w:szCs w:val="22"/>
                <w:lang w:val="cs-CZ"/>
              </w:rPr>
              <w:t>20</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sz w:val="22"/>
                <w:szCs w:val="22"/>
                <w:lang w:val="cs-CZ"/>
              </w:rPr>
            </w:pPr>
            <w:r w:rsidRPr="0072085D">
              <w:rPr>
                <w:rFonts w:ascii="Arial" w:hAnsi="Arial"/>
                <w:sz w:val="22"/>
                <w:szCs w:val="22"/>
                <w:lang w:val="cs-CZ"/>
              </w:rPr>
              <w:t>Počet opakovaných zkoušek z praktické jízdy</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126FAD">
            <w:pPr>
              <w:pStyle w:val="Obsahtabulky"/>
              <w:jc w:val="center"/>
              <w:rPr>
                <w:rFonts w:ascii="Arial" w:hAnsi="Arial"/>
                <w:bCs/>
                <w:sz w:val="22"/>
                <w:szCs w:val="22"/>
                <w:lang w:val="cs-CZ"/>
              </w:rPr>
            </w:pPr>
            <w:r w:rsidRPr="0072085D">
              <w:rPr>
                <w:rFonts w:ascii="Arial" w:hAnsi="Arial"/>
                <w:bCs/>
                <w:sz w:val="22"/>
                <w:szCs w:val="22"/>
                <w:lang w:val="cs-CZ"/>
              </w:rPr>
              <w:t>114</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sz w:val="22"/>
                <w:szCs w:val="22"/>
                <w:lang w:val="cs-CZ"/>
              </w:rPr>
            </w:pPr>
            <w:r w:rsidRPr="0072085D">
              <w:rPr>
                <w:rFonts w:ascii="Arial" w:hAnsi="Arial"/>
                <w:sz w:val="22"/>
                <w:szCs w:val="22"/>
                <w:lang w:val="cs-CZ"/>
              </w:rPr>
              <w:t>Počet opakovaných zkoušek celkem</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126FAD">
            <w:pPr>
              <w:pStyle w:val="Obsahtabulky"/>
              <w:jc w:val="center"/>
              <w:rPr>
                <w:rFonts w:ascii="Arial" w:hAnsi="Arial"/>
                <w:bCs/>
                <w:sz w:val="22"/>
                <w:szCs w:val="22"/>
                <w:lang w:val="cs-CZ"/>
              </w:rPr>
            </w:pPr>
            <w:r w:rsidRPr="0072085D">
              <w:rPr>
                <w:rFonts w:ascii="Arial" w:hAnsi="Arial"/>
                <w:bCs/>
                <w:sz w:val="22"/>
                <w:szCs w:val="22"/>
                <w:lang w:val="cs-CZ"/>
              </w:rPr>
              <w:t>211</w:t>
            </w:r>
          </w:p>
        </w:tc>
      </w:tr>
      <w:tr w:rsidR="00121E53" w:rsidRPr="0072085D" w:rsidTr="005A1A62">
        <w:trPr>
          <w:gridBefore w:val="1"/>
          <w:wBefore w:w="7" w:type="dxa"/>
          <w:jc w:val="center"/>
        </w:trPr>
        <w:tc>
          <w:tcPr>
            <w:tcW w:w="9149" w:type="dxa"/>
            <w:gridSpan w:val="2"/>
            <w:tcBorders>
              <w:left w:val="single" w:sz="2" w:space="0" w:color="000000"/>
              <w:bottom w:val="single" w:sz="2" w:space="0" w:color="000000"/>
              <w:right w:val="single" w:sz="2" w:space="0" w:color="000000"/>
            </w:tcBorders>
            <w:shd w:val="clear" w:color="auto" w:fill="auto"/>
            <w:tcMar>
              <w:left w:w="54" w:type="dxa"/>
            </w:tcMar>
          </w:tcPr>
          <w:p w:rsidR="00121E53" w:rsidRPr="0072085D" w:rsidRDefault="00121E53" w:rsidP="00121E53">
            <w:pPr>
              <w:pStyle w:val="Obsahtabulky"/>
              <w:rPr>
                <w:rFonts w:ascii="Arial" w:hAnsi="Arial"/>
                <w:b/>
                <w:bCs/>
                <w:sz w:val="22"/>
                <w:szCs w:val="22"/>
                <w:lang w:val="cs-CZ"/>
              </w:rPr>
            </w:pPr>
            <w:r w:rsidRPr="0072085D">
              <w:rPr>
                <w:rFonts w:ascii="Arial" w:hAnsi="Arial"/>
                <w:b/>
                <w:bCs/>
                <w:sz w:val="22"/>
                <w:szCs w:val="22"/>
                <w:lang w:val="cs-CZ"/>
              </w:rPr>
              <w:t>Přezkoušení - Profesní průkaz způsobilosti řidiče  (PPZŘ):</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sz w:val="22"/>
                <w:szCs w:val="22"/>
                <w:lang w:val="cs-CZ"/>
              </w:rPr>
            </w:pPr>
            <w:r w:rsidRPr="0072085D">
              <w:rPr>
                <w:rFonts w:ascii="Arial" w:hAnsi="Arial"/>
                <w:sz w:val="22"/>
                <w:szCs w:val="22"/>
                <w:lang w:val="cs-CZ"/>
              </w:rPr>
              <w:t>Počet přezkoušení PPZŘ</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126FAD">
            <w:pPr>
              <w:pStyle w:val="Obsahtabulky"/>
              <w:jc w:val="center"/>
              <w:rPr>
                <w:rFonts w:ascii="Arial" w:hAnsi="Arial"/>
                <w:bCs/>
                <w:sz w:val="22"/>
                <w:szCs w:val="22"/>
                <w:lang w:val="cs-CZ"/>
              </w:rPr>
            </w:pPr>
            <w:r w:rsidRPr="0072085D">
              <w:rPr>
                <w:rFonts w:ascii="Arial" w:hAnsi="Arial"/>
                <w:bCs/>
                <w:sz w:val="22"/>
                <w:szCs w:val="22"/>
                <w:lang w:val="cs-CZ"/>
              </w:rPr>
              <w:t>65</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sz w:val="22"/>
                <w:szCs w:val="22"/>
                <w:lang w:val="cs-CZ"/>
              </w:rPr>
            </w:pPr>
            <w:r w:rsidRPr="0072085D">
              <w:rPr>
                <w:rFonts w:ascii="Arial" w:hAnsi="Arial"/>
                <w:sz w:val="22"/>
                <w:szCs w:val="22"/>
                <w:lang w:val="cs-CZ"/>
              </w:rPr>
              <w:t>Z toho u první zkoušky neuspělo</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126FAD">
            <w:pPr>
              <w:pStyle w:val="Obsahtabulky"/>
              <w:jc w:val="center"/>
              <w:rPr>
                <w:rFonts w:ascii="Arial" w:hAnsi="Arial"/>
                <w:bCs/>
                <w:sz w:val="22"/>
                <w:szCs w:val="22"/>
                <w:lang w:val="cs-CZ"/>
              </w:rPr>
            </w:pPr>
            <w:r w:rsidRPr="0072085D">
              <w:rPr>
                <w:rFonts w:ascii="Arial" w:hAnsi="Arial"/>
                <w:bCs/>
                <w:sz w:val="22"/>
                <w:szCs w:val="22"/>
                <w:lang w:val="cs-CZ"/>
              </w:rPr>
              <w:t>0</w:t>
            </w:r>
          </w:p>
        </w:tc>
      </w:tr>
      <w:tr w:rsidR="00093C78" w:rsidRPr="0072085D" w:rsidTr="00121E53">
        <w:trPr>
          <w:gridBefore w:val="1"/>
          <w:wBefore w:w="7" w:type="dxa"/>
          <w:jc w:val="center"/>
        </w:trPr>
        <w:tc>
          <w:tcPr>
            <w:tcW w:w="9149" w:type="dxa"/>
            <w:gridSpan w:val="2"/>
            <w:tcBorders>
              <w:left w:val="single" w:sz="2" w:space="0" w:color="000000"/>
              <w:bottom w:val="single" w:sz="2" w:space="0" w:color="000000"/>
              <w:right w:val="single" w:sz="2" w:space="0" w:color="000000"/>
            </w:tcBorders>
            <w:shd w:val="clear" w:color="auto" w:fill="auto"/>
            <w:tcMar>
              <w:left w:w="54" w:type="dxa"/>
            </w:tcMar>
          </w:tcPr>
          <w:p w:rsidR="00093C78" w:rsidRPr="0072085D" w:rsidRDefault="00093C78" w:rsidP="00093C78">
            <w:pPr>
              <w:pStyle w:val="Obsahtabulky"/>
              <w:rPr>
                <w:rFonts w:ascii="Arial" w:hAnsi="Arial"/>
                <w:b/>
                <w:bCs/>
                <w:sz w:val="22"/>
                <w:szCs w:val="22"/>
                <w:lang w:val="cs-CZ"/>
              </w:rPr>
            </w:pPr>
            <w:r w:rsidRPr="0072085D">
              <w:rPr>
                <w:rFonts w:ascii="Arial" w:hAnsi="Arial"/>
                <w:b/>
                <w:bCs/>
                <w:sz w:val="22"/>
                <w:szCs w:val="22"/>
                <w:lang w:val="cs-CZ"/>
              </w:rPr>
              <w:t>Přezkoušení z odborné způsobilosti:</w:t>
            </w:r>
          </w:p>
        </w:tc>
      </w:tr>
      <w:tr w:rsidR="00093C78"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093C78" w:rsidRPr="0072085D" w:rsidRDefault="00093C78" w:rsidP="00126FAD">
            <w:pPr>
              <w:pStyle w:val="Obsahtabulky"/>
              <w:rPr>
                <w:rFonts w:ascii="Arial" w:hAnsi="Arial"/>
                <w:sz w:val="22"/>
                <w:szCs w:val="22"/>
                <w:lang w:val="cs-CZ"/>
              </w:rPr>
            </w:pPr>
            <w:r w:rsidRPr="0072085D">
              <w:rPr>
                <w:rFonts w:ascii="Arial" w:hAnsi="Arial"/>
                <w:sz w:val="22"/>
                <w:szCs w:val="22"/>
                <w:lang w:val="cs-CZ"/>
              </w:rPr>
              <w:t xml:space="preserve">Počet žadatelů o přezkoušení z odborné způsobilosti </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093C78" w:rsidP="0053643E">
            <w:pPr>
              <w:pStyle w:val="Obsahtabulky"/>
              <w:jc w:val="center"/>
              <w:rPr>
                <w:rFonts w:ascii="Arial" w:hAnsi="Arial"/>
                <w:bCs/>
                <w:sz w:val="22"/>
                <w:szCs w:val="22"/>
                <w:lang w:val="cs-CZ"/>
              </w:rPr>
            </w:pPr>
            <w:r w:rsidRPr="0072085D">
              <w:rPr>
                <w:rFonts w:ascii="Arial" w:hAnsi="Arial"/>
                <w:bCs/>
                <w:sz w:val="22"/>
                <w:szCs w:val="22"/>
                <w:lang w:val="cs-CZ"/>
              </w:rPr>
              <w:t>38</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Z toho u první zkoušky neuspělo</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53643E" w:rsidP="00126FAD">
            <w:pPr>
              <w:pStyle w:val="Obsahtabulky"/>
              <w:jc w:val="center"/>
              <w:rPr>
                <w:rFonts w:ascii="Arial" w:hAnsi="Arial"/>
                <w:bCs/>
                <w:sz w:val="22"/>
                <w:szCs w:val="22"/>
                <w:lang w:val="cs-CZ"/>
              </w:rPr>
            </w:pPr>
            <w:r>
              <w:rPr>
                <w:rFonts w:ascii="Arial" w:hAnsi="Arial"/>
                <w:bCs/>
                <w:sz w:val="22"/>
                <w:szCs w:val="22"/>
                <w:lang w:val="cs-CZ"/>
              </w:rPr>
              <w:t>7</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 xml:space="preserve">Počet opakovaných zkoušek z pravidel silničního provozu a zdravotní přípravy  </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53643E" w:rsidP="00126FAD">
            <w:pPr>
              <w:pStyle w:val="Obsahtabulky"/>
              <w:jc w:val="center"/>
              <w:rPr>
                <w:rFonts w:ascii="Arial" w:hAnsi="Arial"/>
                <w:bCs/>
                <w:sz w:val="22"/>
                <w:szCs w:val="22"/>
                <w:lang w:val="cs-CZ"/>
              </w:rPr>
            </w:pPr>
            <w:r>
              <w:rPr>
                <w:rFonts w:ascii="Arial" w:hAnsi="Arial"/>
                <w:bCs/>
                <w:sz w:val="22"/>
                <w:szCs w:val="22"/>
                <w:lang w:val="cs-CZ"/>
              </w:rPr>
              <w:t>1</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Počet opakovaných zkoušek z ovládání a údržby vozidla</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53643E" w:rsidP="00126FAD">
            <w:pPr>
              <w:pStyle w:val="Obsahtabulky"/>
              <w:jc w:val="center"/>
              <w:rPr>
                <w:rFonts w:ascii="Arial" w:hAnsi="Arial"/>
                <w:bCs/>
                <w:sz w:val="22"/>
                <w:szCs w:val="22"/>
                <w:lang w:val="cs-CZ"/>
              </w:rPr>
            </w:pPr>
            <w:r>
              <w:rPr>
                <w:rFonts w:ascii="Arial" w:hAnsi="Arial"/>
                <w:bCs/>
                <w:sz w:val="22"/>
                <w:szCs w:val="22"/>
                <w:lang w:val="cs-CZ"/>
              </w:rPr>
              <w:t>2</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Počet opakovaných zkoušek z praktické jízdy</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53643E" w:rsidP="00126FAD">
            <w:pPr>
              <w:pStyle w:val="Obsahtabulky"/>
              <w:jc w:val="center"/>
              <w:rPr>
                <w:rFonts w:ascii="Arial" w:hAnsi="Arial"/>
                <w:bCs/>
                <w:sz w:val="22"/>
                <w:szCs w:val="22"/>
                <w:lang w:val="cs-CZ"/>
              </w:rPr>
            </w:pPr>
            <w:r>
              <w:rPr>
                <w:rFonts w:ascii="Arial" w:hAnsi="Arial"/>
                <w:bCs/>
                <w:sz w:val="22"/>
                <w:szCs w:val="22"/>
                <w:lang w:val="cs-CZ"/>
              </w:rPr>
              <w:t>5</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Počet opakovaných zkoušek celkem</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53643E" w:rsidP="00126FAD">
            <w:pPr>
              <w:pStyle w:val="Obsahtabulky"/>
              <w:jc w:val="center"/>
              <w:rPr>
                <w:rFonts w:ascii="Arial" w:hAnsi="Arial"/>
                <w:bCs/>
                <w:sz w:val="22"/>
                <w:szCs w:val="22"/>
                <w:lang w:val="cs-CZ"/>
              </w:rPr>
            </w:pPr>
            <w:r>
              <w:rPr>
                <w:rFonts w:ascii="Arial" w:hAnsi="Arial"/>
                <w:bCs/>
                <w:sz w:val="22"/>
                <w:szCs w:val="22"/>
                <w:lang w:val="cs-CZ"/>
              </w:rPr>
              <w:t>8</w:t>
            </w:r>
          </w:p>
        </w:tc>
      </w:tr>
      <w:tr w:rsidR="007D4693" w:rsidRPr="0072085D" w:rsidTr="00EB7250">
        <w:trPr>
          <w:gridBefore w:val="1"/>
          <w:wBefore w:w="7" w:type="dxa"/>
          <w:jc w:val="center"/>
        </w:trPr>
        <w:tc>
          <w:tcPr>
            <w:tcW w:w="9149" w:type="dxa"/>
            <w:gridSpan w:val="2"/>
            <w:tcBorders>
              <w:left w:val="single" w:sz="2" w:space="0" w:color="000000"/>
              <w:bottom w:val="single" w:sz="2" w:space="0" w:color="000000"/>
              <w:right w:val="single" w:sz="2" w:space="0" w:color="000000"/>
            </w:tcBorders>
            <w:shd w:val="clear" w:color="auto" w:fill="auto"/>
            <w:tcMar>
              <w:left w:w="54" w:type="dxa"/>
            </w:tcMar>
          </w:tcPr>
          <w:p w:rsidR="007D4693" w:rsidRPr="0072085D" w:rsidRDefault="007D4693" w:rsidP="007D4693">
            <w:pPr>
              <w:pStyle w:val="Obsahtabulky"/>
              <w:rPr>
                <w:rFonts w:ascii="Arial" w:hAnsi="Arial"/>
                <w:bCs/>
                <w:sz w:val="22"/>
                <w:szCs w:val="22"/>
                <w:lang w:val="cs-CZ"/>
              </w:rPr>
            </w:pPr>
            <w:r w:rsidRPr="0072085D">
              <w:rPr>
                <w:rFonts w:ascii="Arial" w:hAnsi="Arial"/>
                <w:b/>
                <w:bCs/>
                <w:sz w:val="22"/>
                <w:szCs w:val="22"/>
                <w:lang w:val="cs-CZ"/>
              </w:rPr>
              <w:t xml:space="preserve">Zdravotní způsobilost k řízení mot. </w:t>
            </w:r>
            <w:proofErr w:type="gramStart"/>
            <w:r w:rsidRPr="0072085D">
              <w:rPr>
                <w:rFonts w:ascii="Arial" w:hAnsi="Arial"/>
                <w:b/>
                <w:bCs/>
                <w:sz w:val="22"/>
                <w:szCs w:val="22"/>
                <w:lang w:val="cs-CZ"/>
              </w:rPr>
              <w:t>vozidla</w:t>
            </w:r>
            <w:proofErr w:type="gramEnd"/>
            <w:r w:rsidRPr="0072085D">
              <w:rPr>
                <w:rFonts w:ascii="Arial" w:hAnsi="Arial"/>
                <w:b/>
                <w:bCs/>
                <w:sz w:val="22"/>
                <w:szCs w:val="22"/>
                <w:lang w:val="cs-CZ"/>
              </w:rPr>
              <w:t>:</w:t>
            </w:r>
          </w:p>
        </w:tc>
      </w:tr>
      <w:tr w:rsidR="007A0D25" w:rsidRPr="0072085D" w:rsidTr="006E65E9">
        <w:trPr>
          <w:gridBefore w:val="1"/>
          <w:wBefore w:w="7" w:type="dxa"/>
          <w:jc w:val="center"/>
        </w:trPr>
        <w:tc>
          <w:tcPr>
            <w:tcW w:w="8281" w:type="dxa"/>
            <w:tcBorders>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126FAD">
            <w:pPr>
              <w:pStyle w:val="Obsahtabulky"/>
              <w:rPr>
                <w:rFonts w:ascii="Arial" w:hAnsi="Arial"/>
                <w:b/>
                <w:bCs/>
                <w:sz w:val="22"/>
                <w:szCs w:val="22"/>
                <w:lang w:val="cs-CZ"/>
              </w:rPr>
            </w:pPr>
            <w:r w:rsidRPr="0072085D">
              <w:rPr>
                <w:rFonts w:ascii="Arial" w:hAnsi="Arial"/>
                <w:sz w:val="22"/>
                <w:szCs w:val="22"/>
                <w:lang w:val="cs-CZ"/>
              </w:rPr>
              <w:t xml:space="preserve">Odnětí řidičského oprávnění pro ztrátu </w:t>
            </w:r>
            <w:proofErr w:type="spellStart"/>
            <w:r w:rsidRPr="0072085D">
              <w:rPr>
                <w:rFonts w:ascii="Arial" w:hAnsi="Arial"/>
                <w:sz w:val="22"/>
                <w:szCs w:val="22"/>
                <w:lang w:val="cs-CZ"/>
              </w:rPr>
              <w:t>zdr</w:t>
            </w:r>
            <w:proofErr w:type="spellEnd"/>
            <w:r w:rsidRPr="0072085D">
              <w:rPr>
                <w:rFonts w:ascii="Arial" w:hAnsi="Arial"/>
                <w:sz w:val="22"/>
                <w:szCs w:val="22"/>
                <w:lang w:val="cs-CZ"/>
              </w:rPr>
              <w:t>. způsobilosti</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126FAD">
            <w:pPr>
              <w:pStyle w:val="Obsahtabulky"/>
              <w:jc w:val="center"/>
              <w:rPr>
                <w:rFonts w:ascii="Arial" w:hAnsi="Arial"/>
                <w:bCs/>
                <w:sz w:val="22"/>
                <w:szCs w:val="22"/>
                <w:lang w:val="cs-CZ"/>
              </w:rPr>
            </w:pPr>
            <w:r>
              <w:rPr>
                <w:rFonts w:ascii="Arial" w:hAnsi="Arial"/>
                <w:bCs/>
                <w:sz w:val="22"/>
                <w:szCs w:val="22"/>
                <w:lang w:val="cs-CZ"/>
              </w:rPr>
              <w:t>73</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 xml:space="preserve">Vrácení řidičského oprávnění po pominutí důvodů ztráty </w:t>
            </w:r>
            <w:proofErr w:type="spellStart"/>
            <w:r w:rsidRPr="0072085D">
              <w:rPr>
                <w:rFonts w:ascii="Arial" w:hAnsi="Arial"/>
                <w:sz w:val="22"/>
                <w:szCs w:val="22"/>
                <w:lang w:val="cs-CZ"/>
              </w:rPr>
              <w:t>zdr</w:t>
            </w:r>
            <w:proofErr w:type="spellEnd"/>
            <w:r w:rsidRPr="0072085D">
              <w:rPr>
                <w:rFonts w:ascii="Arial" w:hAnsi="Arial"/>
                <w:sz w:val="22"/>
                <w:szCs w:val="22"/>
                <w:lang w:val="cs-CZ"/>
              </w:rPr>
              <w:t>. způsobilosti</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7A0D25" w:rsidP="00126FAD">
            <w:pPr>
              <w:pStyle w:val="Obsahtabulky"/>
              <w:jc w:val="center"/>
              <w:rPr>
                <w:rFonts w:ascii="Arial" w:hAnsi="Arial"/>
                <w:bCs/>
                <w:sz w:val="22"/>
                <w:szCs w:val="22"/>
                <w:lang w:val="cs-CZ"/>
              </w:rPr>
            </w:pPr>
            <w:r>
              <w:rPr>
                <w:rFonts w:ascii="Arial" w:hAnsi="Arial"/>
                <w:bCs/>
                <w:sz w:val="22"/>
                <w:szCs w:val="22"/>
                <w:lang w:val="cs-CZ"/>
              </w:rPr>
              <w:t>24</w:t>
            </w:r>
          </w:p>
        </w:tc>
      </w:tr>
      <w:tr w:rsidR="007A0D25" w:rsidRPr="0072085D" w:rsidTr="00BE0650">
        <w:trPr>
          <w:gridBefore w:val="1"/>
          <w:wBefore w:w="7" w:type="dxa"/>
          <w:jc w:val="center"/>
        </w:trPr>
        <w:tc>
          <w:tcPr>
            <w:tcW w:w="9149" w:type="dxa"/>
            <w:gridSpan w:val="2"/>
            <w:tcBorders>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7A0D25">
            <w:pPr>
              <w:pStyle w:val="Obsahtabulky"/>
              <w:rPr>
                <w:rFonts w:ascii="Arial" w:hAnsi="Arial"/>
                <w:bCs/>
                <w:sz w:val="22"/>
                <w:szCs w:val="22"/>
                <w:lang w:val="cs-CZ"/>
              </w:rPr>
            </w:pPr>
            <w:r w:rsidRPr="0072085D">
              <w:rPr>
                <w:rFonts w:ascii="Arial" w:hAnsi="Arial"/>
                <w:b/>
                <w:bCs/>
                <w:sz w:val="22"/>
                <w:szCs w:val="22"/>
                <w:lang w:val="cs-CZ"/>
              </w:rPr>
              <w:t>Řidičské průkazy:</w:t>
            </w:r>
          </w:p>
        </w:tc>
      </w:tr>
      <w:tr w:rsidR="007A0D25" w:rsidRPr="0072085D" w:rsidTr="006E65E9">
        <w:trPr>
          <w:gridBefore w:val="1"/>
          <w:wBefore w:w="7" w:type="dxa"/>
          <w:jc w:val="center"/>
        </w:trPr>
        <w:tc>
          <w:tcPr>
            <w:tcW w:w="8281" w:type="dxa"/>
            <w:tcBorders>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126FAD">
            <w:pPr>
              <w:pStyle w:val="Obsahtabulky"/>
              <w:rPr>
                <w:rFonts w:ascii="Arial" w:hAnsi="Arial"/>
                <w:b/>
                <w:bCs/>
                <w:sz w:val="22"/>
                <w:szCs w:val="22"/>
                <w:lang w:val="cs-CZ"/>
              </w:rPr>
            </w:pPr>
            <w:r w:rsidRPr="007A0D25">
              <w:rPr>
                <w:rFonts w:ascii="Arial" w:hAnsi="Arial"/>
                <w:bCs/>
                <w:iCs/>
                <w:sz w:val="22"/>
                <w:szCs w:val="22"/>
                <w:lang w:val="cs-CZ"/>
              </w:rPr>
              <w:t>Počet celkem vydaných  řidičských průkazů</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126FAD">
            <w:pPr>
              <w:pStyle w:val="Obsahtabulky"/>
              <w:jc w:val="center"/>
              <w:rPr>
                <w:rFonts w:ascii="Arial" w:hAnsi="Arial"/>
                <w:bCs/>
                <w:sz w:val="22"/>
                <w:szCs w:val="22"/>
                <w:lang w:val="cs-CZ"/>
              </w:rPr>
            </w:pPr>
            <w:r>
              <w:rPr>
                <w:rFonts w:ascii="Arial" w:hAnsi="Arial"/>
                <w:bCs/>
                <w:sz w:val="22"/>
                <w:szCs w:val="22"/>
                <w:lang w:val="cs-CZ"/>
              </w:rPr>
              <w:t>4025</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A0D25" w:rsidRDefault="0053643E" w:rsidP="00126FAD">
            <w:pPr>
              <w:pStyle w:val="Nadpistabulky"/>
              <w:tabs>
                <w:tab w:val="left" w:pos="1394"/>
              </w:tabs>
              <w:jc w:val="left"/>
              <w:rPr>
                <w:rFonts w:ascii="Arial" w:hAnsi="Arial"/>
                <w:b w:val="0"/>
                <w:bCs w:val="0"/>
                <w:i w:val="0"/>
                <w:iCs w:val="0"/>
                <w:sz w:val="22"/>
                <w:szCs w:val="22"/>
                <w:lang w:val="cs-CZ"/>
              </w:rPr>
            </w:pPr>
            <w:r w:rsidRPr="007A0D25">
              <w:rPr>
                <w:rFonts w:ascii="Arial" w:hAnsi="Arial"/>
                <w:b w:val="0"/>
                <w:i w:val="0"/>
                <w:sz w:val="22"/>
                <w:szCs w:val="22"/>
                <w:lang w:val="cs-CZ"/>
              </w:rPr>
              <w:t>Počet řidičů, kterým byl řidičský průkaz vydán poprvé</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A0D25" w:rsidRDefault="007A0D25" w:rsidP="00126FAD">
            <w:pPr>
              <w:pStyle w:val="Obsahtabulky"/>
              <w:jc w:val="center"/>
              <w:rPr>
                <w:rFonts w:ascii="Arial" w:hAnsi="Arial"/>
                <w:bCs/>
                <w:sz w:val="22"/>
                <w:szCs w:val="22"/>
                <w:lang w:val="cs-CZ"/>
              </w:rPr>
            </w:pPr>
            <w:r>
              <w:rPr>
                <w:rFonts w:ascii="Arial" w:hAnsi="Arial"/>
                <w:bCs/>
                <w:sz w:val="22"/>
                <w:szCs w:val="22"/>
                <w:lang w:val="cs-CZ"/>
              </w:rPr>
              <w:t>490</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Počet vydaných mezinárodních řidičských průkazů vzor Ženeva</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7A0D25" w:rsidP="00126FAD">
            <w:pPr>
              <w:pStyle w:val="Obsahtabulky"/>
              <w:jc w:val="center"/>
              <w:rPr>
                <w:rFonts w:ascii="Arial" w:hAnsi="Arial"/>
                <w:bCs/>
                <w:sz w:val="22"/>
                <w:szCs w:val="22"/>
                <w:lang w:val="cs-CZ"/>
              </w:rPr>
            </w:pPr>
            <w:r>
              <w:rPr>
                <w:rFonts w:ascii="Arial" w:hAnsi="Arial"/>
                <w:bCs/>
                <w:sz w:val="22"/>
                <w:szCs w:val="22"/>
                <w:lang w:val="cs-CZ"/>
              </w:rPr>
              <w:t>196</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Počet vydaných mezinárodních řidičských průkazů vzor Vídeň</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7A0D25" w:rsidP="00126FAD">
            <w:pPr>
              <w:pStyle w:val="Obsahtabulky"/>
              <w:jc w:val="center"/>
              <w:rPr>
                <w:rFonts w:ascii="Arial" w:hAnsi="Arial"/>
                <w:bCs/>
                <w:sz w:val="22"/>
                <w:szCs w:val="22"/>
                <w:lang w:val="cs-CZ"/>
              </w:rPr>
            </w:pPr>
            <w:r>
              <w:rPr>
                <w:rFonts w:ascii="Arial" w:hAnsi="Arial"/>
                <w:bCs/>
                <w:sz w:val="22"/>
                <w:szCs w:val="22"/>
                <w:lang w:val="cs-CZ"/>
              </w:rPr>
              <w:t>37</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Počet řidičů s  dosaženým  počtem 12 bodů</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7A0D25" w:rsidP="00126FAD">
            <w:pPr>
              <w:pStyle w:val="Obsahtabulky"/>
              <w:jc w:val="center"/>
              <w:rPr>
                <w:rFonts w:ascii="Arial" w:hAnsi="Arial"/>
                <w:bCs/>
                <w:sz w:val="22"/>
                <w:szCs w:val="22"/>
                <w:lang w:val="cs-CZ"/>
              </w:rPr>
            </w:pPr>
            <w:r>
              <w:rPr>
                <w:rFonts w:ascii="Arial" w:hAnsi="Arial"/>
                <w:bCs/>
                <w:sz w:val="22"/>
                <w:szCs w:val="22"/>
                <w:lang w:val="cs-CZ"/>
              </w:rPr>
              <w:t>126</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 xml:space="preserve">Počet osob, kterým byly odečteny body – muži </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7A0D25" w:rsidP="00126FAD">
            <w:pPr>
              <w:pStyle w:val="Obsahtabulky"/>
              <w:jc w:val="center"/>
              <w:rPr>
                <w:rFonts w:ascii="Arial" w:hAnsi="Arial"/>
                <w:bCs/>
                <w:sz w:val="22"/>
                <w:szCs w:val="22"/>
                <w:lang w:val="cs-CZ"/>
              </w:rPr>
            </w:pPr>
            <w:r>
              <w:rPr>
                <w:rFonts w:ascii="Arial" w:hAnsi="Arial"/>
                <w:bCs/>
                <w:sz w:val="22"/>
                <w:szCs w:val="22"/>
                <w:lang w:val="cs-CZ"/>
              </w:rPr>
              <w:t>1506</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 xml:space="preserve">Počet osob, kterým byly odečteny body – ženy </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7A0D25" w:rsidP="00126FAD">
            <w:pPr>
              <w:pStyle w:val="Obsahtabulky"/>
              <w:jc w:val="center"/>
              <w:rPr>
                <w:rFonts w:ascii="Arial" w:hAnsi="Arial"/>
                <w:bCs/>
                <w:sz w:val="22"/>
                <w:szCs w:val="22"/>
                <w:lang w:val="cs-CZ"/>
              </w:rPr>
            </w:pPr>
            <w:r>
              <w:rPr>
                <w:rFonts w:ascii="Arial" w:hAnsi="Arial"/>
                <w:bCs/>
                <w:sz w:val="22"/>
                <w:szCs w:val="22"/>
                <w:lang w:val="cs-CZ"/>
              </w:rPr>
              <w:t>332</w:t>
            </w:r>
          </w:p>
        </w:tc>
      </w:tr>
      <w:tr w:rsidR="0053643E" w:rsidRPr="0072085D" w:rsidTr="00121E53">
        <w:trPr>
          <w:gridBefore w:val="1"/>
          <w:wBefore w:w="7" w:type="dxa"/>
          <w:jc w:val="center"/>
        </w:trPr>
        <w:tc>
          <w:tcPr>
            <w:tcW w:w="8281" w:type="dxa"/>
            <w:tcBorders>
              <w:left w:val="single" w:sz="2" w:space="0" w:color="000000"/>
              <w:bottom w:val="single" w:sz="2" w:space="0" w:color="000000"/>
            </w:tcBorders>
            <w:shd w:val="clear" w:color="auto" w:fill="auto"/>
            <w:tcMar>
              <w:left w:w="54" w:type="dxa"/>
            </w:tcMar>
          </w:tcPr>
          <w:p w:rsidR="0053643E" w:rsidRPr="0072085D" w:rsidRDefault="0053643E" w:rsidP="00126FAD">
            <w:pPr>
              <w:pStyle w:val="Obsahtabulky"/>
              <w:rPr>
                <w:rFonts w:ascii="Arial" w:hAnsi="Arial"/>
                <w:sz w:val="22"/>
                <w:szCs w:val="22"/>
                <w:lang w:val="cs-CZ"/>
              </w:rPr>
            </w:pPr>
            <w:r w:rsidRPr="0072085D">
              <w:rPr>
                <w:rFonts w:ascii="Arial" w:hAnsi="Arial"/>
                <w:sz w:val="22"/>
                <w:szCs w:val="22"/>
                <w:lang w:val="cs-CZ"/>
              </w:rPr>
              <w:t>Počet vrácených řidičských oprávněn</w:t>
            </w:r>
            <w:r>
              <w:rPr>
                <w:rFonts w:ascii="Arial" w:hAnsi="Arial"/>
                <w:sz w:val="22"/>
                <w:szCs w:val="22"/>
                <w:lang w:val="cs-CZ"/>
              </w:rPr>
              <w:t>ý</w:t>
            </w:r>
            <w:r w:rsidRPr="0072085D">
              <w:rPr>
                <w:rFonts w:ascii="Arial" w:hAnsi="Arial"/>
                <w:sz w:val="22"/>
                <w:szCs w:val="22"/>
                <w:lang w:val="cs-CZ"/>
              </w:rPr>
              <w:t xml:space="preserve">ch po 12 bodech </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53643E" w:rsidRPr="0072085D" w:rsidRDefault="007A0D25" w:rsidP="00126FAD">
            <w:pPr>
              <w:pStyle w:val="Obsahtabulky"/>
              <w:jc w:val="center"/>
              <w:rPr>
                <w:rFonts w:ascii="Arial" w:hAnsi="Arial"/>
                <w:bCs/>
                <w:sz w:val="22"/>
                <w:szCs w:val="22"/>
                <w:lang w:val="cs-CZ"/>
              </w:rPr>
            </w:pPr>
            <w:r>
              <w:rPr>
                <w:rFonts w:ascii="Arial" w:hAnsi="Arial"/>
                <w:bCs/>
                <w:sz w:val="22"/>
                <w:szCs w:val="22"/>
                <w:lang w:val="cs-CZ"/>
              </w:rPr>
              <w:t>18</w:t>
            </w:r>
          </w:p>
        </w:tc>
      </w:tr>
      <w:tr w:rsidR="007A0D25" w:rsidRPr="0072085D" w:rsidTr="00515AFA">
        <w:trPr>
          <w:gridBefore w:val="1"/>
          <w:wBefore w:w="7" w:type="dxa"/>
          <w:jc w:val="center"/>
        </w:trPr>
        <w:tc>
          <w:tcPr>
            <w:tcW w:w="9149"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7A0D25">
            <w:pPr>
              <w:pStyle w:val="Obsahtabulky"/>
              <w:rPr>
                <w:rFonts w:ascii="Arial" w:hAnsi="Arial"/>
                <w:bCs/>
                <w:sz w:val="22"/>
                <w:szCs w:val="22"/>
                <w:lang w:val="cs-CZ"/>
              </w:rPr>
            </w:pPr>
            <w:r w:rsidRPr="0072085D">
              <w:rPr>
                <w:rFonts w:ascii="Arial" w:hAnsi="Arial"/>
                <w:b/>
                <w:sz w:val="22"/>
                <w:szCs w:val="22"/>
                <w:lang w:val="cs-CZ"/>
              </w:rPr>
              <w:t>Paměťové karty:</w:t>
            </w:r>
          </w:p>
        </w:tc>
      </w:tr>
      <w:tr w:rsidR="007A0D25" w:rsidRPr="0072085D" w:rsidTr="006E65E9">
        <w:trPr>
          <w:gridBefore w:val="1"/>
          <w:wBefore w:w="7" w:type="dxa"/>
          <w:jc w:val="center"/>
        </w:trPr>
        <w:tc>
          <w:tcPr>
            <w:tcW w:w="828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7A0D25">
            <w:pPr>
              <w:pStyle w:val="Obsahtabulky"/>
              <w:jc w:val="both"/>
              <w:rPr>
                <w:rFonts w:ascii="Arial" w:hAnsi="Arial"/>
                <w:b/>
                <w:sz w:val="22"/>
                <w:szCs w:val="22"/>
                <w:lang w:val="cs-CZ"/>
              </w:rPr>
            </w:pPr>
            <w:r w:rsidRPr="0072085D">
              <w:rPr>
                <w:rFonts w:ascii="Arial" w:hAnsi="Arial"/>
                <w:sz w:val="22"/>
                <w:szCs w:val="22"/>
                <w:lang w:val="cs-CZ"/>
              </w:rPr>
              <w:t xml:space="preserve">Počet vydaných paměťových  karet řidiče </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7A0D25">
            <w:pPr>
              <w:pStyle w:val="Obsahtabulky"/>
              <w:jc w:val="center"/>
              <w:rPr>
                <w:rFonts w:ascii="Arial" w:hAnsi="Arial"/>
                <w:bCs/>
                <w:sz w:val="22"/>
                <w:szCs w:val="22"/>
                <w:lang w:val="cs-CZ"/>
              </w:rPr>
            </w:pPr>
            <w:r>
              <w:rPr>
                <w:rFonts w:ascii="Arial" w:hAnsi="Arial"/>
                <w:bCs/>
                <w:sz w:val="22"/>
                <w:szCs w:val="22"/>
                <w:lang w:val="cs-CZ"/>
              </w:rPr>
              <w:t>138</w:t>
            </w:r>
          </w:p>
        </w:tc>
      </w:tr>
      <w:tr w:rsidR="007A0D25" w:rsidRPr="0072085D" w:rsidTr="00121E53">
        <w:trPr>
          <w:jc w:val="center"/>
        </w:trPr>
        <w:tc>
          <w:tcPr>
            <w:tcW w:w="8288" w:type="dxa"/>
            <w:gridSpan w:val="2"/>
            <w:tcBorders>
              <w:left w:val="single" w:sz="2" w:space="0" w:color="000000"/>
              <w:bottom w:val="single" w:sz="2" w:space="0" w:color="000000"/>
            </w:tcBorders>
            <w:shd w:val="clear" w:color="auto" w:fill="auto"/>
            <w:tcMar>
              <w:left w:w="54" w:type="dxa"/>
            </w:tcMar>
          </w:tcPr>
          <w:p w:rsidR="007A0D25" w:rsidRPr="0072085D" w:rsidRDefault="007A0D25" w:rsidP="007A0D25">
            <w:pPr>
              <w:pStyle w:val="Obsahtabulky"/>
              <w:rPr>
                <w:rFonts w:ascii="Arial" w:hAnsi="Arial"/>
                <w:sz w:val="22"/>
                <w:szCs w:val="22"/>
                <w:lang w:val="cs-CZ"/>
              </w:rPr>
            </w:pPr>
            <w:r w:rsidRPr="0072085D">
              <w:rPr>
                <w:rFonts w:ascii="Arial" w:hAnsi="Arial"/>
                <w:sz w:val="22"/>
                <w:szCs w:val="22"/>
                <w:lang w:val="cs-CZ"/>
              </w:rPr>
              <w:t xml:space="preserve">Počet vydaných paměťových  karet vozidla </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7A0D25">
            <w:pPr>
              <w:pStyle w:val="Obsahtabulky"/>
              <w:jc w:val="center"/>
              <w:rPr>
                <w:rFonts w:ascii="Arial" w:hAnsi="Arial"/>
                <w:bCs/>
                <w:sz w:val="22"/>
                <w:szCs w:val="22"/>
                <w:lang w:val="cs-CZ"/>
              </w:rPr>
            </w:pPr>
            <w:r>
              <w:rPr>
                <w:rFonts w:ascii="Arial" w:hAnsi="Arial"/>
                <w:bCs/>
                <w:sz w:val="22"/>
                <w:szCs w:val="22"/>
                <w:lang w:val="cs-CZ"/>
              </w:rPr>
              <w:t>13</w:t>
            </w:r>
          </w:p>
        </w:tc>
      </w:tr>
      <w:tr w:rsidR="007A0D25" w:rsidRPr="0072085D" w:rsidTr="00121E53">
        <w:trPr>
          <w:jc w:val="center"/>
        </w:trPr>
        <w:tc>
          <w:tcPr>
            <w:tcW w:w="8288" w:type="dxa"/>
            <w:gridSpan w:val="2"/>
            <w:tcBorders>
              <w:left w:val="single" w:sz="2" w:space="0" w:color="000000"/>
              <w:bottom w:val="single" w:sz="2" w:space="0" w:color="000000"/>
            </w:tcBorders>
            <w:shd w:val="clear" w:color="auto" w:fill="auto"/>
            <w:tcMar>
              <w:left w:w="54" w:type="dxa"/>
            </w:tcMar>
          </w:tcPr>
          <w:p w:rsidR="007A0D25" w:rsidRPr="0072085D" w:rsidRDefault="007A0D25" w:rsidP="007A0D25">
            <w:pPr>
              <w:pStyle w:val="Obsahtabulky"/>
              <w:rPr>
                <w:rFonts w:ascii="Arial" w:hAnsi="Arial"/>
                <w:sz w:val="22"/>
                <w:szCs w:val="22"/>
                <w:lang w:val="cs-CZ"/>
              </w:rPr>
            </w:pPr>
            <w:r w:rsidRPr="0072085D">
              <w:rPr>
                <w:rFonts w:ascii="Arial" w:hAnsi="Arial"/>
                <w:sz w:val="22"/>
                <w:szCs w:val="22"/>
                <w:lang w:val="cs-CZ"/>
              </w:rPr>
              <w:t>Servisní paměťová karta</w:t>
            </w:r>
          </w:p>
        </w:tc>
        <w:tc>
          <w:tcPr>
            <w:tcW w:w="868" w:type="dxa"/>
            <w:tcBorders>
              <w:left w:val="single" w:sz="2" w:space="0" w:color="000000"/>
              <w:bottom w:val="single" w:sz="2" w:space="0" w:color="000000"/>
              <w:right w:val="single" w:sz="2" w:space="0" w:color="000000"/>
            </w:tcBorders>
            <w:shd w:val="clear" w:color="auto" w:fill="auto"/>
            <w:tcMar>
              <w:left w:w="54" w:type="dxa"/>
            </w:tcMar>
          </w:tcPr>
          <w:p w:rsidR="007A0D25" w:rsidRPr="0072085D" w:rsidRDefault="007A0D25" w:rsidP="007A0D25">
            <w:pPr>
              <w:pStyle w:val="Obsahtabulky"/>
              <w:jc w:val="center"/>
              <w:rPr>
                <w:rFonts w:ascii="Arial" w:hAnsi="Arial"/>
                <w:bCs/>
                <w:sz w:val="22"/>
                <w:szCs w:val="22"/>
                <w:lang w:val="cs-CZ"/>
              </w:rPr>
            </w:pPr>
            <w:r>
              <w:rPr>
                <w:rFonts w:ascii="Arial" w:hAnsi="Arial"/>
                <w:bCs/>
                <w:sz w:val="22"/>
                <w:szCs w:val="22"/>
                <w:lang w:val="cs-CZ"/>
              </w:rPr>
              <w:t>2</w:t>
            </w:r>
          </w:p>
        </w:tc>
      </w:tr>
    </w:tbl>
    <w:p w:rsidR="00093C78" w:rsidRDefault="00093C78" w:rsidP="00093C78">
      <w:pPr>
        <w:jc w:val="both"/>
        <w:rPr>
          <w:rFonts w:ascii="Arial" w:hAnsi="Arial"/>
          <w:sz w:val="22"/>
          <w:szCs w:val="22"/>
        </w:rPr>
      </w:pPr>
      <w:r>
        <w:rPr>
          <w:rFonts w:ascii="Arial" w:hAnsi="Arial"/>
          <w:sz w:val="22"/>
          <w:szCs w:val="22"/>
        </w:rPr>
        <w:t>* Zkouška z odborné způsobilosti k řízení motorových vozidel při sdružené výuce a výcviku je</w:t>
      </w:r>
    </w:p>
    <w:p w:rsidR="00093C78" w:rsidRDefault="00093C78" w:rsidP="00093C78">
      <w:pPr>
        <w:jc w:val="both"/>
        <w:rPr>
          <w:rFonts w:ascii="Arial" w:hAnsi="Arial"/>
          <w:sz w:val="22"/>
          <w:szCs w:val="22"/>
        </w:rPr>
      </w:pPr>
      <w:r>
        <w:rPr>
          <w:rFonts w:ascii="Arial" w:hAnsi="Arial"/>
          <w:sz w:val="22"/>
          <w:szCs w:val="22"/>
        </w:rPr>
        <w:t xml:space="preserve">   v řádku „Počet vyzkoušených žadatelů o ŘO“ vykázána jako jedna zkouška.</w:t>
      </w:r>
    </w:p>
    <w:p w:rsidR="00093C78" w:rsidRDefault="00093C78" w:rsidP="00093C78">
      <w:pPr>
        <w:rPr>
          <w:b/>
          <w:bCs/>
        </w:rPr>
      </w:pPr>
    </w:p>
    <w:p w:rsidR="00093C78" w:rsidRDefault="00093C78" w:rsidP="00093C78">
      <w:pPr>
        <w:rPr>
          <w:rFonts w:ascii="Arial" w:hAnsi="Arial"/>
          <w:b/>
          <w:bCs/>
          <w:sz w:val="22"/>
          <w:szCs w:val="22"/>
        </w:rPr>
      </w:pPr>
      <w:r>
        <w:rPr>
          <w:rFonts w:ascii="Arial" w:hAnsi="Arial"/>
          <w:b/>
          <w:bCs/>
          <w:sz w:val="22"/>
          <w:szCs w:val="22"/>
        </w:rPr>
        <w:t xml:space="preserve">Bodový systém </w:t>
      </w:r>
    </w:p>
    <w:p w:rsidR="00093C78" w:rsidRDefault="00093C78" w:rsidP="00093C78">
      <w:pPr>
        <w:numPr>
          <w:ilvl w:val="0"/>
          <w:numId w:val="7"/>
        </w:numPr>
        <w:tabs>
          <w:tab w:val="left" w:pos="0"/>
        </w:tabs>
        <w:suppressAutoHyphens w:val="0"/>
        <w:rPr>
          <w:rFonts w:ascii="Arial" w:hAnsi="Arial"/>
          <w:sz w:val="22"/>
          <w:szCs w:val="22"/>
        </w:rPr>
      </w:pPr>
      <w:r>
        <w:rPr>
          <w:rFonts w:ascii="Arial" w:hAnsi="Arial"/>
          <w:sz w:val="22"/>
          <w:szCs w:val="22"/>
        </w:rPr>
        <w:t>registrovan</w:t>
      </w:r>
      <w:r w:rsidR="00121E53">
        <w:rPr>
          <w:rFonts w:ascii="Arial" w:hAnsi="Arial"/>
          <w:sz w:val="22"/>
          <w:szCs w:val="22"/>
        </w:rPr>
        <w:t xml:space="preserve">ých řidičů k </w:t>
      </w:r>
      <w:proofErr w:type="gramStart"/>
      <w:r w:rsidR="00121E53">
        <w:rPr>
          <w:rFonts w:ascii="Arial" w:hAnsi="Arial"/>
          <w:sz w:val="22"/>
          <w:szCs w:val="22"/>
        </w:rPr>
        <w:t>31.12.2016</w:t>
      </w:r>
      <w:proofErr w:type="gramEnd"/>
      <w:r w:rsidR="00121E53">
        <w:rPr>
          <w:rFonts w:ascii="Arial" w:hAnsi="Arial"/>
          <w:sz w:val="22"/>
          <w:szCs w:val="22"/>
        </w:rPr>
        <w:tab/>
      </w:r>
      <w:r w:rsidR="00121E53">
        <w:rPr>
          <w:rFonts w:ascii="Arial" w:hAnsi="Arial"/>
          <w:sz w:val="22"/>
          <w:szCs w:val="22"/>
        </w:rPr>
        <w:tab/>
      </w:r>
      <w:r w:rsidR="00121E53">
        <w:rPr>
          <w:rFonts w:ascii="Arial" w:hAnsi="Arial"/>
          <w:sz w:val="22"/>
          <w:szCs w:val="22"/>
        </w:rPr>
        <w:tab/>
      </w:r>
      <w:r w:rsidR="00121E53">
        <w:rPr>
          <w:rFonts w:ascii="Arial" w:hAnsi="Arial"/>
          <w:sz w:val="22"/>
          <w:szCs w:val="22"/>
        </w:rPr>
        <w:tab/>
      </w:r>
      <w:r>
        <w:rPr>
          <w:rFonts w:ascii="Arial" w:hAnsi="Arial"/>
          <w:sz w:val="22"/>
          <w:szCs w:val="22"/>
        </w:rPr>
        <w:t>35214</w:t>
      </w:r>
    </w:p>
    <w:p w:rsidR="00093C78" w:rsidRDefault="00093C78" w:rsidP="00093C78">
      <w:pPr>
        <w:numPr>
          <w:ilvl w:val="0"/>
          <w:numId w:val="7"/>
        </w:numPr>
        <w:tabs>
          <w:tab w:val="left" w:pos="0"/>
        </w:tabs>
        <w:suppressAutoHyphens w:val="0"/>
        <w:rPr>
          <w:rFonts w:ascii="Arial" w:hAnsi="Arial"/>
          <w:sz w:val="22"/>
          <w:szCs w:val="22"/>
        </w:rPr>
      </w:pPr>
      <w:r>
        <w:rPr>
          <w:rFonts w:ascii="Arial" w:hAnsi="Arial"/>
          <w:sz w:val="22"/>
          <w:szCs w:val="22"/>
        </w:rPr>
        <w:t xml:space="preserve">osoby, které mají 12 bodů k </w:t>
      </w:r>
      <w:proofErr w:type="gramStart"/>
      <w:r>
        <w:rPr>
          <w:rFonts w:ascii="Arial" w:hAnsi="Arial"/>
          <w:sz w:val="22"/>
          <w:szCs w:val="22"/>
        </w:rPr>
        <w:t>31.12.2016</w:t>
      </w:r>
      <w:proofErr w:type="gramEnd"/>
      <w:r>
        <w:rPr>
          <w:rFonts w:ascii="Arial" w:hAnsi="Arial"/>
          <w:sz w:val="22"/>
          <w:szCs w:val="22"/>
        </w:rPr>
        <w:t xml:space="preserve">   (M 120) (Ž 6)</w:t>
      </w:r>
      <w:r>
        <w:rPr>
          <w:rFonts w:ascii="Arial" w:hAnsi="Arial"/>
          <w:sz w:val="22"/>
          <w:szCs w:val="22"/>
        </w:rPr>
        <w:tab/>
        <w:t>126</w:t>
      </w:r>
    </w:p>
    <w:p w:rsidR="00093C78" w:rsidRDefault="00093C78" w:rsidP="00093C78">
      <w:pPr>
        <w:numPr>
          <w:ilvl w:val="0"/>
          <w:numId w:val="7"/>
        </w:numPr>
        <w:tabs>
          <w:tab w:val="left" w:pos="0"/>
        </w:tabs>
        <w:suppressAutoHyphens w:val="0"/>
        <w:rPr>
          <w:rFonts w:ascii="Arial" w:hAnsi="Arial"/>
          <w:sz w:val="22"/>
          <w:szCs w:val="22"/>
        </w:rPr>
      </w:pPr>
      <w:r>
        <w:rPr>
          <w:rFonts w:ascii="Arial" w:hAnsi="Arial"/>
          <w:sz w:val="22"/>
          <w:szCs w:val="22"/>
        </w:rPr>
        <w:t>školení b</w:t>
      </w:r>
      <w:r w:rsidR="00121E53">
        <w:rPr>
          <w:rFonts w:ascii="Arial" w:hAnsi="Arial"/>
          <w:sz w:val="22"/>
          <w:szCs w:val="22"/>
        </w:rPr>
        <w:t>ezpečné jízdy – odečet 3 bodů</w:t>
      </w:r>
      <w:r w:rsidR="00121E53">
        <w:rPr>
          <w:rFonts w:ascii="Arial" w:hAnsi="Arial"/>
          <w:sz w:val="22"/>
          <w:szCs w:val="22"/>
        </w:rPr>
        <w:tab/>
      </w:r>
      <w:r w:rsidR="00121E53">
        <w:rPr>
          <w:rFonts w:ascii="Arial" w:hAnsi="Arial"/>
          <w:sz w:val="22"/>
          <w:szCs w:val="22"/>
        </w:rPr>
        <w:tab/>
      </w:r>
      <w:r w:rsidR="00121E53">
        <w:rPr>
          <w:rFonts w:ascii="Arial" w:hAnsi="Arial"/>
          <w:sz w:val="22"/>
          <w:szCs w:val="22"/>
        </w:rPr>
        <w:tab/>
      </w:r>
      <w:r w:rsidR="00121E53">
        <w:rPr>
          <w:rFonts w:ascii="Arial" w:hAnsi="Arial"/>
          <w:sz w:val="22"/>
          <w:szCs w:val="22"/>
        </w:rPr>
        <w:tab/>
      </w:r>
      <w:r>
        <w:rPr>
          <w:rFonts w:ascii="Arial" w:hAnsi="Arial"/>
          <w:sz w:val="22"/>
          <w:szCs w:val="22"/>
        </w:rPr>
        <w:t>7</w:t>
      </w:r>
    </w:p>
    <w:p w:rsidR="00093C78" w:rsidRDefault="00093C78" w:rsidP="00093C78">
      <w:pPr>
        <w:rPr>
          <w:rFonts w:ascii="Arial" w:hAnsi="Arial"/>
          <w:sz w:val="22"/>
          <w:szCs w:val="22"/>
        </w:rPr>
      </w:pPr>
    </w:p>
    <w:p w:rsidR="00093C78" w:rsidRDefault="0072085D" w:rsidP="00093C78">
      <w:pPr>
        <w:rPr>
          <w:rFonts w:ascii="Arial" w:hAnsi="Arial"/>
          <w:b/>
          <w:bCs/>
          <w:sz w:val="22"/>
          <w:szCs w:val="22"/>
        </w:rPr>
      </w:pPr>
      <w:r>
        <w:rPr>
          <w:rFonts w:ascii="Arial" w:hAnsi="Arial"/>
          <w:b/>
          <w:bCs/>
          <w:sz w:val="22"/>
          <w:szCs w:val="22"/>
        </w:rPr>
        <w:t>Nejčastější přestupky:</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sidR="00093C78">
        <w:rPr>
          <w:rFonts w:ascii="Arial" w:hAnsi="Arial"/>
          <w:b/>
          <w:bCs/>
          <w:sz w:val="22"/>
          <w:szCs w:val="22"/>
        </w:rPr>
        <w:t>počet přestupků</w:t>
      </w:r>
      <w:r>
        <w:rPr>
          <w:rFonts w:ascii="Arial" w:hAnsi="Arial"/>
          <w:b/>
          <w:bCs/>
          <w:sz w:val="22"/>
          <w:szCs w:val="22"/>
        </w:rPr>
        <w:tab/>
      </w:r>
      <w:r w:rsidR="00093C78">
        <w:rPr>
          <w:rFonts w:ascii="Arial" w:hAnsi="Arial"/>
          <w:b/>
          <w:bCs/>
          <w:sz w:val="22"/>
          <w:szCs w:val="22"/>
        </w:rPr>
        <w:t xml:space="preserve">počet bodů </w:t>
      </w:r>
    </w:p>
    <w:p w:rsidR="00093C78" w:rsidRDefault="00093C78" w:rsidP="00121E53">
      <w:pPr>
        <w:numPr>
          <w:ilvl w:val="0"/>
          <w:numId w:val="8"/>
        </w:numPr>
        <w:tabs>
          <w:tab w:val="left" w:pos="0"/>
          <w:tab w:val="left" w:pos="6946"/>
          <w:tab w:val="left" w:pos="8080"/>
        </w:tabs>
        <w:suppressAutoHyphens w:val="0"/>
        <w:rPr>
          <w:rFonts w:ascii="Arial" w:hAnsi="Arial"/>
          <w:sz w:val="22"/>
          <w:szCs w:val="22"/>
        </w:rPr>
      </w:pPr>
      <w:r>
        <w:rPr>
          <w:rFonts w:ascii="Arial" w:hAnsi="Arial"/>
          <w:sz w:val="22"/>
          <w:szCs w:val="22"/>
        </w:rPr>
        <w:t xml:space="preserve">překročení </w:t>
      </w:r>
      <w:proofErr w:type="spellStart"/>
      <w:r>
        <w:rPr>
          <w:rFonts w:ascii="Arial" w:hAnsi="Arial"/>
          <w:sz w:val="22"/>
          <w:szCs w:val="22"/>
        </w:rPr>
        <w:t>nej</w:t>
      </w:r>
      <w:proofErr w:type="spellEnd"/>
      <w:r>
        <w:rPr>
          <w:rFonts w:ascii="Arial" w:hAnsi="Arial"/>
          <w:sz w:val="22"/>
          <w:szCs w:val="22"/>
        </w:rPr>
        <w:t>. povolené rychlost</w:t>
      </w:r>
      <w:r w:rsidR="00121E53">
        <w:rPr>
          <w:rFonts w:ascii="Arial" w:hAnsi="Arial"/>
          <w:sz w:val="22"/>
          <w:szCs w:val="22"/>
        </w:rPr>
        <w:t>i v obci o méně než 20km/hod.</w:t>
      </w:r>
      <w:r w:rsidR="00121E53">
        <w:rPr>
          <w:rFonts w:ascii="Arial" w:hAnsi="Arial"/>
          <w:sz w:val="22"/>
          <w:szCs w:val="22"/>
        </w:rPr>
        <w:tab/>
        <w:t>718</w:t>
      </w:r>
      <w:r w:rsidR="00121E53">
        <w:rPr>
          <w:rFonts w:ascii="Arial" w:hAnsi="Arial"/>
          <w:sz w:val="22"/>
          <w:szCs w:val="22"/>
        </w:rPr>
        <w:tab/>
      </w:r>
      <w:r>
        <w:rPr>
          <w:rFonts w:ascii="Arial" w:hAnsi="Arial"/>
          <w:sz w:val="22"/>
          <w:szCs w:val="22"/>
        </w:rPr>
        <w:t>1436</w:t>
      </w:r>
    </w:p>
    <w:p w:rsidR="00093C78" w:rsidRDefault="00121E53" w:rsidP="00121E53">
      <w:pPr>
        <w:numPr>
          <w:ilvl w:val="0"/>
          <w:numId w:val="8"/>
        </w:numPr>
        <w:tabs>
          <w:tab w:val="left" w:pos="0"/>
          <w:tab w:val="left" w:pos="6946"/>
          <w:tab w:val="left" w:pos="8080"/>
        </w:tabs>
        <w:suppressAutoHyphens w:val="0"/>
        <w:rPr>
          <w:rFonts w:ascii="Arial" w:hAnsi="Arial"/>
          <w:sz w:val="22"/>
          <w:szCs w:val="22"/>
        </w:rPr>
      </w:pPr>
      <w:r>
        <w:rPr>
          <w:rFonts w:ascii="Arial" w:hAnsi="Arial"/>
          <w:sz w:val="22"/>
          <w:szCs w:val="22"/>
        </w:rPr>
        <w:t>bezpečnostní pásy</w:t>
      </w:r>
      <w:r>
        <w:rPr>
          <w:rFonts w:ascii="Arial" w:hAnsi="Arial"/>
          <w:sz w:val="22"/>
          <w:szCs w:val="22"/>
        </w:rPr>
        <w:tab/>
      </w:r>
      <w:r w:rsidR="00093C78">
        <w:rPr>
          <w:rFonts w:ascii="Arial" w:hAnsi="Arial"/>
          <w:sz w:val="22"/>
          <w:szCs w:val="22"/>
        </w:rPr>
        <w:t>321</w:t>
      </w:r>
      <w:r>
        <w:rPr>
          <w:rFonts w:ascii="Arial" w:hAnsi="Arial"/>
          <w:sz w:val="22"/>
          <w:szCs w:val="22"/>
        </w:rPr>
        <w:tab/>
      </w:r>
      <w:r w:rsidR="00093C78">
        <w:rPr>
          <w:rFonts w:ascii="Arial" w:hAnsi="Arial"/>
          <w:sz w:val="22"/>
          <w:szCs w:val="22"/>
        </w:rPr>
        <w:t>963</w:t>
      </w:r>
    </w:p>
    <w:p w:rsidR="00093C78" w:rsidRDefault="00121E53" w:rsidP="00121E53">
      <w:pPr>
        <w:numPr>
          <w:ilvl w:val="0"/>
          <w:numId w:val="8"/>
        </w:numPr>
        <w:tabs>
          <w:tab w:val="left" w:pos="0"/>
          <w:tab w:val="left" w:pos="6946"/>
          <w:tab w:val="left" w:pos="8080"/>
        </w:tabs>
        <w:suppressAutoHyphens w:val="0"/>
        <w:rPr>
          <w:rFonts w:ascii="Arial" w:hAnsi="Arial"/>
          <w:sz w:val="22"/>
          <w:szCs w:val="22"/>
        </w:rPr>
      </w:pPr>
      <w:r>
        <w:rPr>
          <w:rFonts w:ascii="Arial" w:hAnsi="Arial"/>
          <w:sz w:val="22"/>
          <w:szCs w:val="22"/>
        </w:rPr>
        <w:t>telefonování za jízdy</w:t>
      </w:r>
      <w:r>
        <w:rPr>
          <w:rFonts w:ascii="Arial" w:hAnsi="Arial"/>
          <w:sz w:val="22"/>
          <w:szCs w:val="22"/>
        </w:rPr>
        <w:tab/>
      </w:r>
      <w:r w:rsidR="00093C78">
        <w:rPr>
          <w:rFonts w:ascii="Arial" w:hAnsi="Arial"/>
          <w:sz w:val="22"/>
          <w:szCs w:val="22"/>
        </w:rPr>
        <w:t>255</w:t>
      </w:r>
      <w:r>
        <w:rPr>
          <w:rFonts w:ascii="Arial" w:hAnsi="Arial"/>
          <w:sz w:val="22"/>
          <w:szCs w:val="22"/>
        </w:rPr>
        <w:tab/>
      </w:r>
      <w:r w:rsidR="00093C78">
        <w:rPr>
          <w:rFonts w:ascii="Arial" w:hAnsi="Arial"/>
          <w:sz w:val="22"/>
          <w:szCs w:val="22"/>
        </w:rPr>
        <w:t>510</w:t>
      </w:r>
    </w:p>
    <w:p w:rsidR="00093C78" w:rsidRDefault="00093C78" w:rsidP="00121E53">
      <w:pPr>
        <w:numPr>
          <w:ilvl w:val="0"/>
          <w:numId w:val="8"/>
        </w:numPr>
        <w:tabs>
          <w:tab w:val="left" w:pos="0"/>
          <w:tab w:val="left" w:pos="6946"/>
          <w:tab w:val="left" w:pos="8080"/>
        </w:tabs>
        <w:suppressAutoHyphens w:val="0"/>
        <w:rPr>
          <w:rFonts w:ascii="Arial" w:hAnsi="Arial"/>
          <w:sz w:val="22"/>
          <w:szCs w:val="22"/>
        </w:rPr>
      </w:pPr>
      <w:r>
        <w:rPr>
          <w:rFonts w:ascii="Arial" w:hAnsi="Arial"/>
          <w:sz w:val="22"/>
          <w:szCs w:val="22"/>
        </w:rPr>
        <w:t xml:space="preserve">překročení </w:t>
      </w:r>
      <w:proofErr w:type="spellStart"/>
      <w:r>
        <w:rPr>
          <w:rFonts w:ascii="Arial" w:hAnsi="Arial"/>
          <w:sz w:val="22"/>
          <w:szCs w:val="22"/>
        </w:rPr>
        <w:t>nej</w:t>
      </w:r>
      <w:proofErr w:type="spellEnd"/>
      <w:r>
        <w:rPr>
          <w:rFonts w:ascii="Arial" w:hAnsi="Arial"/>
          <w:sz w:val="22"/>
          <w:szCs w:val="22"/>
        </w:rPr>
        <w:t xml:space="preserve">. povolené </w:t>
      </w:r>
      <w:proofErr w:type="spellStart"/>
      <w:r>
        <w:rPr>
          <w:rFonts w:ascii="Arial" w:hAnsi="Arial"/>
          <w:sz w:val="22"/>
          <w:szCs w:val="22"/>
        </w:rPr>
        <w:t>rychl</w:t>
      </w:r>
      <w:proofErr w:type="spellEnd"/>
      <w:r>
        <w:rPr>
          <w:rFonts w:ascii="Arial" w:hAnsi="Arial"/>
          <w:sz w:val="22"/>
          <w:szCs w:val="22"/>
        </w:rPr>
        <w:t xml:space="preserve">. </w:t>
      </w:r>
      <w:r w:rsidR="00121E53">
        <w:rPr>
          <w:rFonts w:ascii="Arial" w:hAnsi="Arial"/>
          <w:sz w:val="22"/>
          <w:szCs w:val="22"/>
        </w:rPr>
        <w:t>mimo obec o méně než 30 km/hod.</w:t>
      </w:r>
      <w:r w:rsidR="00121E53">
        <w:rPr>
          <w:rFonts w:ascii="Arial" w:hAnsi="Arial"/>
          <w:sz w:val="22"/>
          <w:szCs w:val="22"/>
        </w:rPr>
        <w:tab/>
        <w:t>98</w:t>
      </w:r>
      <w:r w:rsidR="00121E53">
        <w:rPr>
          <w:rFonts w:ascii="Arial" w:hAnsi="Arial"/>
          <w:sz w:val="22"/>
          <w:szCs w:val="22"/>
        </w:rPr>
        <w:tab/>
      </w:r>
      <w:r>
        <w:rPr>
          <w:rFonts w:ascii="Arial" w:hAnsi="Arial"/>
          <w:sz w:val="22"/>
          <w:szCs w:val="22"/>
        </w:rPr>
        <w:t>196</w:t>
      </w:r>
    </w:p>
    <w:p w:rsidR="00093C78" w:rsidRDefault="00996064" w:rsidP="00121E53">
      <w:pPr>
        <w:numPr>
          <w:ilvl w:val="0"/>
          <w:numId w:val="8"/>
        </w:numPr>
        <w:tabs>
          <w:tab w:val="left" w:pos="0"/>
          <w:tab w:val="left" w:pos="6946"/>
          <w:tab w:val="left" w:pos="8080"/>
        </w:tabs>
        <w:suppressAutoHyphens w:val="0"/>
        <w:rPr>
          <w:rFonts w:ascii="Arial" w:hAnsi="Arial"/>
          <w:sz w:val="22"/>
          <w:szCs w:val="22"/>
        </w:rPr>
      </w:pPr>
      <w:r>
        <w:rPr>
          <w:rFonts w:ascii="Arial" w:hAnsi="Arial"/>
          <w:sz w:val="22"/>
          <w:szCs w:val="22"/>
        </w:rPr>
        <w:t>jízda pod vlivem alkoholu</w:t>
      </w:r>
      <w:r>
        <w:rPr>
          <w:rFonts w:ascii="Arial" w:hAnsi="Arial"/>
          <w:sz w:val="22"/>
          <w:szCs w:val="22"/>
        </w:rPr>
        <w:tab/>
      </w:r>
      <w:r w:rsidR="00093C78">
        <w:rPr>
          <w:rFonts w:ascii="Arial" w:hAnsi="Arial"/>
          <w:sz w:val="22"/>
          <w:szCs w:val="22"/>
        </w:rPr>
        <w:t>82</w:t>
      </w:r>
      <w:r>
        <w:rPr>
          <w:rFonts w:ascii="Arial" w:hAnsi="Arial"/>
          <w:sz w:val="22"/>
          <w:szCs w:val="22"/>
        </w:rPr>
        <w:tab/>
      </w:r>
      <w:r w:rsidR="00093C78">
        <w:rPr>
          <w:rFonts w:ascii="Arial" w:hAnsi="Arial"/>
          <w:sz w:val="22"/>
          <w:szCs w:val="22"/>
        </w:rPr>
        <w:t>574</w:t>
      </w:r>
    </w:p>
    <w:p w:rsidR="00093C78" w:rsidRDefault="00996064" w:rsidP="00121E53">
      <w:pPr>
        <w:numPr>
          <w:ilvl w:val="0"/>
          <w:numId w:val="8"/>
        </w:numPr>
        <w:tabs>
          <w:tab w:val="left" w:pos="0"/>
          <w:tab w:val="left" w:pos="6946"/>
          <w:tab w:val="left" w:pos="8080"/>
        </w:tabs>
        <w:suppressAutoHyphens w:val="0"/>
        <w:rPr>
          <w:rFonts w:ascii="Arial" w:hAnsi="Arial"/>
          <w:sz w:val="22"/>
          <w:szCs w:val="22"/>
        </w:rPr>
      </w:pPr>
      <w:r>
        <w:rPr>
          <w:rFonts w:ascii="Arial" w:hAnsi="Arial"/>
          <w:sz w:val="22"/>
          <w:szCs w:val="22"/>
        </w:rPr>
        <w:t>jízda na červený signál</w:t>
      </w:r>
      <w:r>
        <w:rPr>
          <w:rFonts w:ascii="Arial" w:hAnsi="Arial"/>
          <w:sz w:val="22"/>
          <w:szCs w:val="22"/>
        </w:rPr>
        <w:tab/>
      </w:r>
      <w:r w:rsidR="00093C78">
        <w:rPr>
          <w:rFonts w:ascii="Arial" w:hAnsi="Arial"/>
          <w:sz w:val="22"/>
          <w:szCs w:val="22"/>
        </w:rPr>
        <w:t>20</w:t>
      </w:r>
      <w:r>
        <w:rPr>
          <w:rFonts w:ascii="Arial" w:hAnsi="Arial"/>
          <w:sz w:val="22"/>
          <w:szCs w:val="22"/>
        </w:rPr>
        <w:tab/>
      </w:r>
      <w:r w:rsidR="00093C78">
        <w:rPr>
          <w:rFonts w:ascii="Arial" w:hAnsi="Arial"/>
          <w:sz w:val="22"/>
          <w:szCs w:val="22"/>
        </w:rPr>
        <w:t>100</w:t>
      </w:r>
      <w:r w:rsidR="00093C78">
        <w:rPr>
          <w:rFonts w:ascii="Arial" w:hAnsi="Arial"/>
          <w:sz w:val="22"/>
          <w:szCs w:val="22"/>
        </w:rPr>
        <w:tab/>
        <w:t xml:space="preserve">                  </w:t>
      </w:r>
      <w:r w:rsidR="00093C78">
        <w:rPr>
          <w:rFonts w:ascii="Arial" w:hAnsi="Arial"/>
          <w:sz w:val="22"/>
          <w:szCs w:val="22"/>
        </w:rPr>
        <w:tab/>
        <w:t xml:space="preserve">                                                   </w:t>
      </w:r>
    </w:p>
    <w:p w:rsidR="00093C78" w:rsidRPr="0034744B" w:rsidRDefault="00093C78" w:rsidP="00093C78">
      <w:pPr>
        <w:jc w:val="both"/>
        <w:rPr>
          <w:rFonts w:ascii="Arial" w:hAnsi="Arial"/>
          <w:b/>
          <w:bCs/>
          <w:sz w:val="22"/>
          <w:szCs w:val="22"/>
        </w:rPr>
      </w:pPr>
      <w:r w:rsidRPr="0034744B">
        <w:rPr>
          <w:rFonts w:ascii="Arial" w:hAnsi="Arial"/>
          <w:b/>
          <w:bCs/>
          <w:sz w:val="22"/>
          <w:szCs w:val="22"/>
        </w:rPr>
        <w:t>2. Či</w:t>
      </w:r>
      <w:r w:rsidR="0034744B" w:rsidRPr="0034744B">
        <w:rPr>
          <w:rFonts w:ascii="Arial" w:hAnsi="Arial"/>
          <w:b/>
          <w:bCs/>
          <w:sz w:val="22"/>
          <w:szCs w:val="22"/>
        </w:rPr>
        <w:t>nnost na úseku registru vozidel</w:t>
      </w:r>
      <w:r w:rsidRPr="0034744B">
        <w:rPr>
          <w:rFonts w:ascii="Arial" w:hAnsi="Arial"/>
          <w:b/>
          <w:bCs/>
          <w:sz w:val="22"/>
          <w:szCs w:val="22"/>
        </w:rPr>
        <w:t>:</w:t>
      </w:r>
    </w:p>
    <w:p w:rsidR="007D4693" w:rsidRDefault="00093C78" w:rsidP="000C019F">
      <w:pPr>
        <w:pStyle w:val="Odstavecseseznamem"/>
        <w:numPr>
          <w:ilvl w:val="0"/>
          <w:numId w:val="14"/>
        </w:numPr>
        <w:jc w:val="both"/>
        <w:rPr>
          <w:rFonts w:ascii="Arial" w:hAnsi="Arial"/>
          <w:sz w:val="22"/>
          <w:szCs w:val="22"/>
        </w:rPr>
      </w:pPr>
      <w:r w:rsidRPr="000C019F">
        <w:rPr>
          <w:rFonts w:ascii="Arial" w:hAnsi="Arial"/>
          <w:sz w:val="22"/>
          <w:szCs w:val="22"/>
        </w:rPr>
        <w:t xml:space="preserve">na úseku registru silničních vozidel bylo provedeno celkem </w:t>
      </w:r>
      <w:r w:rsidRPr="000C019F">
        <w:rPr>
          <w:rFonts w:ascii="Arial" w:hAnsi="Arial"/>
          <w:bCs/>
          <w:sz w:val="22"/>
          <w:szCs w:val="22"/>
        </w:rPr>
        <w:t>14798</w:t>
      </w:r>
      <w:r w:rsidRPr="000C019F">
        <w:rPr>
          <w:rFonts w:ascii="Arial" w:hAnsi="Arial"/>
          <w:sz w:val="22"/>
          <w:szCs w:val="22"/>
        </w:rPr>
        <w:t xml:space="preserve"> úkonů (změn) týkajících se silničních motorových a přípojných vozidel, které byly provedeny na základě žádosti vlastníků případně provozo</w:t>
      </w:r>
      <w:r w:rsidR="0034744B" w:rsidRPr="000C019F">
        <w:rPr>
          <w:rFonts w:ascii="Arial" w:hAnsi="Arial"/>
          <w:sz w:val="22"/>
          <w:szCs w:val="22"/>
        </w:rPr>
        <w:t>vatelů se souhlasem vlastníka (</w:t>
      </w:r>
      <w:r w:rsidRPr="000C019F">
        <w:rPr>
          <w:rFonts w:ascii="Arial" w:hAnsi="Arial"/>
          <w:sz w:val="22"/>
          <w:szCs w:val="22"/>
        </w:rPr>
        <w:t xml:space="preserve">např. registrace vozidla, změna provozovatele, trvalé a dočasné vyřazení vozidla z registru, schválení technické </w:t>
      </w:r>
      <w:r w:rsidR="0034744B" w:rsidRPr="000C019F">
        <w:rPr>
          <w:rFonts w:ascii="Arial" w:hAnsi="Arial"/>
          <w:sz w:val="22"/>
          <w:szCs w:val="22"/>
        </w:rPr>
        <w:t>způsobilosti dovezeného vozidla</w:t>
      </w:r>
      <w:r w:rsidRPr="000C019F">
        <w:rPr>
          <w:rFonts w:ascii="Arial" w:hAnsi="Arial"/>
          <w:sz w:val="22"/>
          <w:szCs w:val="22"/>
        </w:rPr>
        <w:t xml:space="preserve">, výměna motoru, změna barvy, zápis tažného zařízení apod.). </w:t>
      </w:r>
    </w:p>
    <w:p w:rsidR="00093C78" w:rsidRPr="000C019F" w:rsidRDefault="00093C78" w:rsidP="000C019F">
      <w:pPr>
        <w:pStyle w:val="Odstavecseseznamem"/>
        <w:numPr>
          <w:ilvl w:val="0"/>
          <w:numId w:val="14"/>
        </w:numPr>
        <w:jc w:val="both"/>
        <w:rPr>
          <w:rFonts w:ascii="Arial" w:hAnsi="Arial"/>
          <w:sz w:val="22"/>
          <w:szCs w:val="22"/>
        </w:rPr>
      </w:pPr>
      <w:r w:rsidRPr="000C019F">
        <w:rPr>
          <w:rFonts w:ascii="Arial" w:hAnsi="Arial"/>
          <w:sz w:val="22"/>
          <w:szCs w:val="22"/>
        </w:rPr>
        <w:t>Registrace vozidel</w:t>
      </w:r>
      <w:r w:rsidR="0034744B" w:rsidRPr="000C019F">
        <w:rPr>
          <w:rFonts w:ascii="Arial" w:hAnsi="Arial"/>
          <w:sz w:val="22"/>
          <w:szCs w:val="22"/>
        </w:rPr>
        <w:t xml:space="preserve"> d</w:t>
      </w:r>
      <w:r w:rsidRPr="000C019F">
        <w:rPr>
          <w:rFonts w:ascii="Arial" w:hAnsi="Arial"/>
          <w:sz w:val="22"/>
          <w:szCs w:val="22"/>
        </w:rPr>
        <w:t>ovezených ze zahraničí</w:t>
      </w:r>
      <w:r w:rsidR="0034744B" w:rsidRPr="000C019F">
        <w:rPr>
          <w:rFonts w:ascii="Arial" w:hAnsi="Arial"/>
          <w:sz w:val="22"/>
          <w:szCs w:val="22"/>
        </w:rPr>
        <w:t xml:space="preserve"> </w:t>
      </w:r>
      <w:r w:rsidRPr="000C019F">
        <w:rPr>
          <w:rFonts w:ascii="Arial" w:hAnsi="Arial"/>
          <w:sz w:val="22"/>
          <w:szCs w:val="22"/>
        </w:rPr>
        <w:t>(</w:t>
      </w:r>
      <w:r w:rsidRPr="000C019F">
        <w:rPr>
          <w:rFonts w:ascii="Arial" w:hAnsi="Arial"/>
          <w:bCs/>
          <w:sz w:val="22"/>
          <w:szCs w:val="22"/>
        </w:rPr>
        <w:t>820</w:t>
      </w:r>
      <w:r w:rsidRPr="000C019F">
        <w:rPr>
          <w:rFonts w:ascii="Arial" w:hAnsi="Arial"/>
          <w:sz w:val="22"/>
          <w:szCs w:val="22"/>
        </w:rPr>
        <w:t xml:space="preserve"> dovezených vozidel, nejčastěji </w:t>
      </w:r>
      <w:r w:rsidR="00121E53">
        <w:sym w:font="Symbol" w:char="F02D"/>
      </w:r>
      <w:r w:rsidRPr="000C019F">
        <w:rPr>
          <w:rFonts w:ascii="Arial" w:hAnsi="Arial"/>
          <w:sz w:val="22"/>
          <w:szCs w:val="22"/>
        </w:rPr>
        <w:t xml:space="preserve"> Itálie,</w:t>
      </w:r>
      <w:r w:rsidR="0034744B" w:rsidRPr="000C019F">
        <w:rPr>
          <w:rFonts w:ascii="Arial" w:hAnsi="Arial"/>
          <w:sz w:val="22"/>
          <w:szCs w:val="22"/>
        </w:rPr>
        <w:t xml:space="preserve"> </w:t>
      </w:r>
      <w:r w:rsidRPr="000C019F">
        <w:rPr>
          <w:rFonts w:ascii="Arial" w:hAnsi="Arial"/>
          <w:sz w:val="22"/>
          <w:szCs w:val="22"/>
        </w:rPr>
        <w:t>Německo,</w:t>
      </w:r>
      <w:r w:rsidR="0034744B" w:rsidRPr="000C019F">
        <w:rPr>
          <w:rFonts w:ascii="Arial" w:hAnsi="Arial"/>
          <w:sz w:val="22"/>
          <w:szCs w:val="22"/>
        </w:rPr>
        <w:t xml:space="preserve"> </w:t>
      </w:r>
      <w:r w:rsidRPr="000C019F">
        <w:rPr>
          <w:rFonts w:ascii="Arial" w:hAnsi="Arial"/>
          <w:sz w:val="22"/>
          <w:szCs w:val="22"/>
        </w:rPr>
        <w:t xml:space="preserve">Francie).  </w:t>
      </w:r>
    </w:p>
    <w:p w:rsidR="00093C78" w:rsidRDefault="00093C78" w:rsidP="00093C78">
      <w:pPr>
        <w:rPr>
          <w:rFonts w:ascii="Arial" w:hAnsi="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7508"/>
        <w:gridCol w:w="1134"/>
      </w:tblGrid>
      <w:tr w:rsidR="00121E53" w:rsidRPr="006872F4" w:rsidTr="00996064">
        <w:trPr>
          <w:cantSplit/>
          <w:jc w:val="center"/>
        </w:trPr>
        <w:tc>
          <w:tcPr>
            <w:tcW w:w="8642" w:type="dxa"/>
            <w:gridSpan w:val="2"/>
            <w:shd w:val="clear" w:color="auto" w:fill="auto"/>
            <w:tcMar>
              <w:left w:w="54" w:type="dxa"/>
            </w:tcMar>
          </w:tcPr>
          <w:p w:rsidR="00121E53" w:rsidRPr="006872F4" w:rsidRDefault="00121E53" w:rsidP="00126FAD">
            <w:pPr>
              <w:pStyle w:val="Obsahtabulky"/>
              <w:jc w:val="both"/>
              <w:rPr>
                <w:rFonts w:ascii="Arial" w:hAnsi="Arial"/>
                <w:sz w:val="22"/>
                <w:szCs w:val="22"/>
                <w:lang w:val="cs-CZ"/>
              </w:rPr>
            </w:pPr>
            <w:r w:rsidRPr="006872F4">
              <w:rPr>
                <w:rFonts w:ascii="Arial" w:hAnsi="Arial"/>
                <w:b/>
                <w:bCs/>
                <w:sz w:val="22"/>
                <w:szCs w:val="22"/>
                <w:lang w:val="cs-CZ"/>
              </w:rPr>
              <w:t>Registr vozidel:</w:t>
            </w:r>
          </w:p>
        </w:tc>
      </w:tr>
      <w:tr w:rsidR="00093C78" w:rsidRPr="006872F4" w:rsidTr="00996064">
        <w:trPr>
          <w:cantSplit/>
          <w:jc w:val="center"/>
        </w:trPr>
        <w:tc>
          <w:tcPr>
            <w:tcW w:w="7508" w:type="dxa"/>
            <w:shd w:val="clear" w:color="auto" w:fill="auto"/>
            <w:tcMar>
              <w:left w:w="54" w:type="dxa"/>
            </w:tcMar>
          </w:tcPr>
          <w:p w:rsidR="00093C78" w:rsidRPr="006872F4" w:rsidRDefault="00093C78" w:rsidP="00121E53">
            <w:pPr>
              <w:rPr>
                <w:rFonts w:ascii="Arial" w:hAnsi="Arial"/>
                <w:sz w:val="22"/>
                <w:szCs w:val="22"/>
              </w:rPr>
            </w:pPr>
            <w:r w:rsidRPr="006872F4">
              <w:rPr>
                <w:rFonts w:ascii="Arial" w:hAnsi="Arial"/>
                <w:sz w:val="22"/>
                <w:szCs w:val="22"/>
              </w:rPr>
              <w:t>Počet vozidel do konce roku 2016</w:t>
            </w:r>
          </w:p>
        </w:tc>
        <w:tc>
          <w:tcPr>
            <w:tcW w:w="1134" w:type="dxa"/>
            <w:shd w:val="clear" w:color="auto" w:fill="auto"/>
            <w:tcMar>
              <w:left w:w="54" w:type="dxa"/>
            </w:tcMar>
          </w:tcPr>
          <w:p w:rsidR="00093C78" w:rsidRPr="006872F4" w:rsidRDefault="00093C78" w:rsidP="00121E53">
            <w:pPr>
              <w:pStyle w:val="Obsahtabulky"/>
              <w:jc w:val="center"/>
              <w:rPr>
                <w:rFonts w:ascii="Arial" w:hAnsi="Arial"/>
                <w:bCs/>
                <w:sz w:val="22"/>
                <w:szCs w:val="22"/>
                <w:lang w:val="cs-CZ"/>
              </w:rPr>
            </w:pPr>
            <w:r w:rsidRPr="006872F4">
              <w:rPr>
                <w:rFonts w:ascii="Arial" w:hAnsi="Arial"/>
                <w:bCs/>
                <w:sz w:val="22"/>
                <w:szCs w:val="22"/>
                <w:lang w:val="cs-CZ"/>
              </w:rPr>
              <w:t>59524</w:t>
            </w:r>
          </w:p>
        </w:tc>
      </w:tr>
      <w:tr w:rsidR="00093C78" w:rsidRPr="006872F4" w:rsidTr="00996064">
        <w:trPr>
          <w:cantSplit/>
          <w:jc w:val="center"/>
        </w:trPr>
        <w:tc>
          <w:tcPr>
            <w:tcW w:w="7508" w:type="dxa"/>
            <w:shd w:val="clear" w:color="auto" w:fill="auto"/>
            <w:tcMar>
              <w:left w:w="54" w:type="dxa"/>
            </w:tcMar>
          </w:tcPr>
          <w:p w:rsidR="00093C78" w:rsidRPr="006872F4" w:rsidRDefault="00093C78" w:rsidP="00121E53">
            <w:pPr>
              <w:rPr>
                <w:rFonts w:ascii="Arial" w:hAnsi="Arial"/>
                <w:sz w:val="22"/>
                <w:szCs w:val="22"/>
              </w:rPr>
            </w:pPr>
            <w:r w:rsidRPr="006872F4">
              <w:rPr>
                <w:rFonts w:ascii="Arial" w:hAnsi="Arial"/>
                <w:sz w:val="22"/>
                <w:szCs w:val="22"/>
              </w:rPr>
              <w:t xml:space="preserve">Provozované </w:t>
            </w:r>
          </w:p>
        </w:tc>
        <w:tc>
          <w:tcPr>
            <w:tcW w:w="1134" w:type="dxa"/>
            <w:shd w:val="clear" w:color="auto" w:fill="auto"/>
            <w:tcMar>
              <w:left w:w="54" w:type="dxa"/>
            </w:tcMar>
          </w:tcPr>
          <w:p w:rsidR="00093C78" w:rsidRPr="006872F4" w:rsidRDefault="00093C78" w:rsidP="00121E53">
            <w:pPr>
              <w:pStyle w:val="Obsahtabulky"/>
              <w:jc w:val="center"/>
              <w:rPr>
                <w:rFonts w:ascii="Arial" w:hAnsi="Arial"/>
                <w:bCs/>
                <w:sz w:val="22"/>
                <w:szCs w:val="22"/>
                <w:lang w:val="cs-CZ"/>
              </w:rPr>
            </w:pPr>
            <w:r w:rsidRPr="006872F4">
              <w:rPr>
                <w:rFonts w:ascii="Arial" w:hAnsi="Arial"/>
                <w:bCs/>
                <w:sz w:val="22"/>
                <w:szCs w:val="22"/>
                <w:lang w:val="cs-CZ"/>
              </w:rPr>
              <w:t>37135</w:t>
            </w:r>
          </w:p>
        </w:tc>
      </w:tr>
      <w:tr w:rsidR="00093C78" w:rsidRPr="006872F4" w:rsidTr="00996064">
        <w:trPr>
          <w:cantSplit/>
          <w:jc w:val="center"/>
        </w:trPr>
        <w:tc>
          <w:tcPr>
            <w:tcW w:w="7508" w:type="dxa"/>
            <w:shd w:val="clear" w:color="auto" w:fill="auto"/>
            <w:tcMar>
              <w:left w:w="54" w:type="dxa"/>
            </w:tcMar>
          </w:tcPr>
          <w:p w:rsidR="00093C78" w:rsidRPr="006872F4" w:rsidRDefault="00093C78" w:rsidP="00121E53">
            <w:pPr>
              <w:rPr>
                <w:rFonts w:ascii="Arial" w:hAnsi="Arial"/>
                <w:sz w:val="22"/>
                <w:szCs w:val="22"/>
              </w:rPr>
            </w:pPr>
            <w:r w:rsidRPr="006872F4">
              <w:rPr>
                <w:rFonts w:ascii="Arial" w:hAnsi="Arial"/>
                <w:sz w:val="22"/>
                <w:szCs w:val="22"/>
              </w:rPr>
              <w:t xml:space="preserve">Celkový počet provedených změn </w:t>
            </w:r>
          </w:p>
        </w:tc>
        <w:tc>
          <w:tcPr>
            <w:tcW w:w="1134" w:type="dxa"/>
            <w:shd w:val="clear" w:color="auto" w:fill="auto"/>
            <w:tcMar>
              <w:left w:w="54" w:type="dxa"/>
            </w:tcMar>
          </w:tcPr>
          <w:p w:rsidR="00093C78" w:rsidRPr="006872F4" w:rsidRDefault="00093C78" w:rsidP="00121E53">
            <w:pPr>
              <w:pStyle w:val="Obsahtabulky"/>
              <w:jc w:val="center"/>
              <w:rPr>
                <w:rFonts w:ascii="Arial" w:hAnsi="Arial"/>
                <w:bCs/>
                <w:sz w:val="22"/>
                <w:szCs w:val="22"/>
                <w:lang w:val="cs-CZ"/>
              </w:rPr>
            </w:pPr>
            <w:r w:rsidRPr="006872F4">
              <w:rPr>
                <w:rFonts w:ascii="Arial" w:hAnsi="Arial"/>
                <w:bCs/>
                <w:sz w:val="22"/>
                <w:szCs w:val="22"/>
                <w:lang w:val="cs-CZ"/>
              </w:rPr>
              <w:t>14796</w:t>
            </w:r>
          </w:p>
        </w:tc>
      </w:tr>
      <w:tr w:rsidR="00093C78" w:rsidRPr="006872F4" w:rsidTr="00996064">
        <w:trPr>
          <w:cantSplit/>
          <w:jc w:val="center"/>
        </w:trPr>
        <w:tc>
          <w:tcPr>
            <w:tcW w:w="7508" w:type="dxa"/>
            <w:shd w:val="clear" w:color="auto" w:fill="auto"/>
            <w:tcMar>
              <w:left w:w="54" w:type="dxa"/>
            </w:tcMar>
          </w:tcPr>
          <w:p w:rsidR="00093C78" w:rsidRPr="006872F4" w:rsidRDefault="00093C78" w:rsidP="00121E53">
            <w:pPr>
              <w:rPr>
                <w:rFonts w:ascii="Arial" w:hAnsi="Arial"/>
                <w:sz w:val="22"/>
                <w:szCs w:val="22"/>
              </w:rPr>
            </w:pPr>
            <w:r w:rsidRPr="006872F4">
              <w:rPr>
                <w:rFonts w:ascii="Arial" w:hAnsi="Arial"/>
                <w:sz w:val="22"/>
                <w:szCs w:val="22"/>
              </w:rPr>
              <w:t>Registrace  dovezených vozidel ze zahraničí</w:t>
            </w:r>
          </w:p>
        </w:tc>
        <w:tc>
          <w:tcPr>
            <w:tcW w:w="1134" w:type="dxa"/>
            <w:shd w:val="clear" w:color="auto" w:fill="auto"/>
            <w:tcMar>
              <w:left w:w="54" w:type="dxa"/>
            </w:tcMar>
          </w:tcPr>
          <w:p w:rsidR="00093C78" w:rsidRPr="006872F4" w:rsidRDefault="00093C78" w:rsidP="00121E53">
            <w:pPr>
              <w:pStyle w:val="Obsahtabulky"/>
              <w:jc w:val="center"/>
              <w:rPr>
                <w:rFonts w:ascii="Arial" w:hAnsi="Arial"/>
                <w:bCs/>
                <w:sz w:val="22"/>
                <w:szCs w:val="22"/>
                <w:lang w:val="cs-CZ"/>
              </w:rPr>
            </w:pPr>
            <w:r w:rsidRPr="006872F4">
              <w:rPr>
                <w:rFonts w:ascii="Arial" w:hAnsi="Arial"/>
                <w:bCs/>
                <w:sz w:val="22"/>
                <w:szCs w:val="22"/>
                <w:lang w:val="cs-CZ"/>
              </w:rPr>
              <w:t>820</w:t>
            </w:r>
          </w:p>
        </w:tc>
      </w:tr>
      <w:tr w:rsidR="00093C78" w:rsidRPr="006872F4" w:rsidTr="00996064">
        <w:trPr>
          <w:cantSplit/>
          <w:jc w:val="center"/>
        </w:trPr>
        <w:tc>
          <w:tcPr>
            <w:tcW w:w="7508" w:type="dxa"/>
            <w:shd w:val="clear" w:color="auto" w:fill="auto"/>
            <w:tcMar>
              <w:left w:w="54" w:type="dxa"/>
            </w:tcMar>
          </w:tcPr>
          <w:p w:rsidR="00093C78" w:rsidRPr="006872F4" w:rsidRDefault="00093C78" w:rsidP="00121E53">
            <w:pPr>
              <w:rPr>
                <w:rFonts w:ascii="Arial" w:hAnsi="Arial"/>
                <w:sz w:val="22"/>
                <w:szCs w:val="22"/>
              </w:rPr>
            </w:pPr>
            <w:r w:rsidRPr="006872F4">
              <w:rPr>
                <w:rFonts w:ascii="Arial" w:hAnsi="Arial"/>
                <w:sz w:val="22"/>
                <w:szCs w:val="22"/>
              </w:rPr>
              <w:t>Celkový počet  ukončených, prodloužených a vyřazených vozidel z provozu</w:t>
            </w:r>
          </w:p>
        </w:tc>
        <w:tc>
          <w:tcPr>
            <w:tcW w:w="1134" w:type="dxa"/>
            <w:shd w:val="clear" w:color="auto" w:fill="auto"/>
            <w:tcMar>
              <w:left w:w="54" w:type="dxa"/>
            </w:tcMar>
          </w:tcPr>
          <w:p w:rsidR="00093C78" w:rsidRPr="006872F4" w:rsidRDefault="00093C78" w:rsidP="00121E53">
            <w:pPr>
              <w:pStyle w:val="Obsahtabulky"/>
              <w:jc w:val="center"/>
              <w:rPr>
                <w:rFonts w:ascii="Arial" w:hAnsi="Arial"/>
                <w:bCs/>
                <w:sz w:val="22"/>
                <w:szCs w:val="22"/>
                <w:lang w:val="cs-CZ"/>
              </w:rPr>
            </w:pPr>
            <w:r w:rsidRPr="006872F4">
              <w:rPr>
                <w:rFonts w:ascii="Arial" w:hAnsi="Arial"/>
                <w:bCs/>
                <w:sz w:val="22"/>
                <w:szCs w:val="22"/>
                <w:lang w:val="cs-CZ"/>
              </w:rPr>
              <w:t>502</w:t>
            </w:r>
          </w:p>
        </w:tc>
      </w:tr>
      <w:tr w:rsidR="00093C78" w:rsidRPr="006872F4" w:rsidTr="00996064">
        <w:trPr>
          <w:cantSplit/>
          <w:jc w:val="center"/>
        </w:trPr>
        <w:tc>
          <w:tcPr>
            <w:tcW w:w="7508" w:type="dxa"/>
            <w:shd w:val="clear" w:color="auto" w:fill="auto"/>
            <w:tcMar>
              <w:left w:w="54" w:type="dxa"/>
            </w:tcMar>
          </w:tcPr>
          <w:p w:rsidR="00093C78" w:rsidRPr="006872F4" w:rsidRDefault="00093C78" w:rsidP="0034744B">
            <w:pPr>
              <w:rPr>
                <w:rFonts w:ascii="Arial" w:hAnsi="Arial"/>
                <w:sz w:val="22"/>
                <w:szCs w:val="22"/>
              </w:rPr>
            </w:pPr>
            <w:r w:rsidRPr="006872F4">
              <w:rPr>
                <w:rFonts w:ascii="Arial" w:hAnsi="Arial"/>
                <w:sz w:val="22"/>
                <w:szCs w:val="22"/>
              </w:rPr>
              <w:t>Celkový počet zániků vozidel</w:t>
            </w:r>
          </w:p>
        </w:tc>
        <w:tc>
          <w:tcPr>
            <w:tcW w:w="1134" w:type="dxa"/>
            <w:shd w:val="clear" w:color="auto" w:fill="auto"/>
            <w:tcMar>
              <w:left w:w="54" w:type="dxa"/>
            </w:tcMar>
          </w:tcPr>
          <w:p w:rsidR="00093C78" w:rsidRPr="006872F4" w:rsidRDefault="00093C78" w:rsidP="00121E53">
            <w:pPr>
              <w:pStyle w:val="Obsahtabulky"/>
              <w:jc w:val="center"/>
              <w:rPr>
                <w:rFonts w:ascii="Arial" w:hAnsi="Arial"/>
                <w:bCs/>
                <w:sz w:val="22"/>
                <w:szCs w:val="22"/>
                <w:lang w:val="cs-CZ"/>
              </w:rPr>
            </w:pPr>
            <w:r w:rsidRPr="006872F4">
              <w:rPr>
                <w:rFonts w:ascii="Arial" w:hAnsi="Arial"/>
                <w:bCs/>
                <w:sz w:val="22"/>
                <w:szCs w:val="22"/>
                <w:lang w:val="cs-CZ"/>
              </w:rPr>
              <w:t>788</w:t>
            </w:r>
          </w:p>
        </w:tc>
      </w:tr>
      <w:tr w:rsidR="00093C78" w:rsidRPr="006872F4" w:rsidTr="00996064">
        <w:trPr>
          <w:cantSplit/>
          <w:jc w:val="center"/>
        </w:trPr>
        <w:tc>
          <w:tcPr>
            <w:tcW w:w="7508" w:type="dxa"/>
            <w:shd w:val="clear" w:color="auto" w:fill="auto"/>
            <w:tcMar>
              <w:left w:w="54" w:type="dxa"/>
            </w:tcMar>
          </w:tcPr>
          <w:p w:rsidR="00093C78" w:rsidRPr="006872F4" w:rsidRDefault="00093C78" w:rsidP="00126FAD">
            <w:pPr>
              <w:rPr>
                <w:rFonts w:ascii="Arial" w:hAnsi="Arial"/>
                <w:sz w:val="22"/>
                <w:szCs w:val="22"/>
              </w:rPr>
            </w:pPr>
            <w:r w:rsidRPr="006872F4">
              <w:rPr>
                <w:rFonts w:ascii="Arial" w:hAnsi="Arial"/>
                <w:sz w:val="22"/>
                <w:szCs w:val="22"/>
              </w:rPr>
              <w:t>Celkový počet vydaných  registračních značek na přání</w:t>
            </w:r>
          </w:p>
        </w:tc>
        <w:tc>
          <w:tcPr>
            <w:tcW w:w="1134" w:type="dxa"/>
            <w:shd w:val="clear" w:color="auto" w:fill="auto"/>
            <w:tcMar>
              <w:left w:w="54" w:type="dxa"/>
            </w:tcMar>
          </w:tcPr>
          <w:p w:rsidR="00093C78" w:rsidRPr="006872F4" w:rsidRDefault="00093C78" w:rsidP="00121E53">
            <w:pPr>
              <w:pStyle w:val="Obsahtabulky"/>
              <w:jc w:val="center"/>
              <w:rPr>
                <w:rFonts w:ascii="Arial" w:hAnsi="Arial"/>
                <w:bCs/>
                <w:sz w:val="22"/>
                <w:szCs w:val="22"/>
                <w:lang w:val="cs-CZ"/>
              </w:rPr>
            </w:pPr>
            <w:r w:rsidRPr="006872F4">
              <w:rPr>
                <w:rFonts w:ascii="Arial" w:hAnsi="Arial"/>
                <w:bCs/>
                <w:sz w:val="22"/>
                <w:szCs w:val="22"/>
                <w:lang w:val="cs-CZ"/>
              </w:rPr>
              <w:t>7</w:t>
            </w:r>
          </w:p>
        </w:tc>
      </w:tr>
      <w:tr w:rsidR="00093C78" w:rsidRPr="006872F4" w:rsidTr="00996064">
        <w:trPr>
          <w:cantSplit/>
          <w:jc w:val="center"/>
        </w:trPr>
        <w:tc>
          <w:tcPr>
            <w:tcW w:w="7508" w:type="dxa"/>
            <w:shd w:val="clear" w:color="auto" w:fill="auto"/>
            <w:tcMar>
              <w:left w:w="54" w:type="dxa"/>
            </w:tcMar>
          </w:tcPr>
          <w:p w:rsidR="00093C78" w:rsidRPr="006872F4" w:rsidRDefault="00093C78" w:rsidP="00126FAD">
            <w:pPr>
              <w:rPr>
                <w:rFonts w:ascii="Arial" w:hAnsi="Arial"/>
                <w:sz w:val="22"/>
                <w:szCs w:val="22"/>
              </w:rPr>
            </w:pPr>
            <w:r w:rsidRPr="006872F4">
              <w:rPr>
                <w:rFonts w:ascii="Arial" w:hAnsi="Arial"/>
                <w:sz w:val="22"/>
                <w:szCs w:val="22"/>
              </w:rPr>
              <w:t>Celkový počet  vydaných 3 registračních značek na nosné zařízení</w:t>
            </w:r>
          </w:p>
        </w:tc>
        <w:tc>
          <w:tcPr>
            <w:tcW w:w="1134" w:type="dxa"/>
            <w:shd w:val="clear" w:color="auto" w:fill="auto"/>
            <w:tcMar>
              <w:left w:w="54" w:type="dxa"/>
            </w:tcMar>
          </w:tcPr>
          <w:p w:rsidR="00093C78" w:rsidRPr="006872F4" w:rsidRDefault="00093C78" w:rsidP="00121E53">
            <w:pPr>
              <w:pStyle w:val="Obsahtabulky"/>
              <w:jc w:val="center"/>
              <w:rPr>
                <w:rFonts w:ascii="Arial" w:hAnsi="Arial"/>
                <w:bCs/>
                <w:sz w:val="22"/>
                <w:szCs w:val="22"/>
                <w:lang w:val="cs-CZ"/>
              </w:rPr>
            </w:pPr>
            <w:r w:rsidRPr="006872F4">
              <w:rPr>
                <w:rFonts w:ascii="Arial" w:hAnsi="Arial"/>
                <w:bCs/>
                <w:sz w:val="22"/>
                <w:szCs w:val="22"/>
                <w:lang w:val="cs-CZ"/>
              </w:rPr>
              <w:t>126</w:t>
            </w:r>
          </w:p>
        </w:tc>
      </w:tr>
    </w:tbl>
    <w:p w:rsidR="00093C78" w:rsidRDefault="00093C78" w:rsidP="00093C78">
      <w:pPr>
        <w:rPr>
          <w:rFonts w:ascii="Arial" w:hAnsi="Arial"/>
          <w:b/>
          <w:bCs/>
          <w:sz w:val="22"/>
          <w:szCs w:val="22"/>
        </w:rPr>
      </w:pPr>
    </w:p>
    <w:p w:rsidR="00093C78" w:rsidRDefault="00093C78" w:rsidP="00093C78">
      <w:pPr>
        <w:jc w:val="both"/>
        <w:rPr>
          <w:rFonts w:ascii="Arial" w:hAnsi="Arial"/>
          <w:b/>
          <w:bCs/>
          <w:sz w:val="22"/>
          <w:szCs w:val="22"/>
        </w:rPr>
      </w:pPr>
      <w:r>
        <w:rPr>
          <w:rFonts w:ascii="Arial" w:hAnsi="Arial"/>
          <w:b/>
          <w:bCs/>
          <w:sz w:val="22"/>
          <w:szCs w:val="22"/>
        </w:rPr>
        <w:t>3.</w:t>
      </w:r>
      <w:r w:rsidR="0034744B">
        <w:rPr>
          <w:rFonts w:ascii="Arial" w:hAnsi="Arial"/>
          <w:b/>
          <w:bCs/>
          <w:sz w:val="22"/>
          <w:szCs w:val="22"/>
        </w:rPr>
        <w:t xml:space="preserve"> </w:t>
      </w:r>
      <w:r>
        <w:rPr>
          <w:rFonts w:ascii="Arial" w:hAnsi="Arial"/>
          <w:b/>
          <w:bCs/>
          <w:sz w:val="22"/>
          <w:szCs w:val="22"/>
        </w:rPr>
        <w:t>Ostatní činnosti:</w:t>
      </w:r>
    </w:p>
    <w:p w:rsidR="00093C78" w:rsidRDefault="00093C78" w:rsidP="00093C78">
      <w:pPr>
        <w:jc w:val="both"/>
        <w:rPr>
          <w:rFonts w:ascii="Arial" w:hAnsi="Arial"/>
          <w:b/>
          <w:bCs/>
          <w:sz w:val="22"/>
          <w:szCs w:val="22"/>
        </w:rPr>
      </w:pPr>
      <w:r>
        <w:rPr>
          <w:rFonts w:ascii="Arial" w:hAnsi="Arial"/>
          <w:b/>
          <w:bCs/>
          <w:sz w:val="22"/>
          <w:szCs w:val="22"/>
        </w:rPr>
        <w:t>Taxislužba</w:t>
      </w:r>
    </w:p>
    <w:p w:rsidR="00093C78" w:rsidRPr="0034744B" w:rsidRDefault="00093C78" w:rsidP="0034744B">
      <w:pPr>
        <w:numPr>
          <w:ilvl w:val="1"/>
          <w:numId w:val="9"/>
        </w:numPr>
        <w:tabs>
          <w:tab w:val="clear" w:pos="1028"/>
          <w:tab w:val="left" w:pos="0"/>
          <w:tab w:val="num" w:pos="283"/>
        </w:tabs>
        <w:suppressAutoHyphens w:val="0"/>
        <w:ind w:left="283"/>
        <w:jc w:val="both"/>
        <w:rPr>
          <w:rFonts w:ascii="Arial" w:hAnsi="Arial"/>
          <w:sz w:val="22"/>
          <w:szCs w:val="22"/>
        </w:rPr>
      </w:pPr>
      <w:r w:rsidRPr="0034744B">
        <w:rPr>
          <w:rFonts w:ascii="Arial" w:hAnsi="Arial"/>
          <w:sz w:val="22"/>
          <w:szCs w:val="22"/>
        </w:rPr>
        <w:t xml:space="preserve">celkově evidováno </w:t>
      </w:r>
      <w:r w:rsidRPr="0034744B">
        <w:rPr>
          <w:rFonts w:ascii="Arial" w:hAnsi="Arial"/>
          <w:bCs/>
          <w:sz w:val="22"/>
          <w:szCs w:val="22"/>
        </w:rPr>
        <w:t>23</w:t>
      </w:r>
      <w:r w:rsidRPr="0034744B">
        <w:rPr>
          <w:rFonts w:ascii="Arial" w:hAnsi="Arial"/>
          <w:sz w:val="22"/>
          <w:szCs w:val="22"/>
        </w:rPr>
        <w:t xml:space="preserve"> dopravců</w:t>
      </w:r>
      <w:r w:rsidR="0034744B">
        <w:rPr>
          <w:rFonts w:ascii="Arial" w:hAnsi="Arial"/>
          <w:sz w:val="22"/>
          <w:szCs w:val="22"/>
        </w:rPr>
        <w:t>,</w:t>
      </w:r>
    </w:p>
    <w:p w:rsidR="00093C78" w:rsidRPr="0034744B" w:rsidRDefault="00093C78" w:rsidP="0034744B">
      <w:pPr>
        <w:numPr>
          <w:ilvl w:val="1"/>
          <w:numId w:val="9"/>
        </w:numPr>
        <w:tabs>
          <w:tab w:val="clear" w:pos="1028"/>
          <w:tab w:val="left" w:pos="0"/>
          <w:tab w:val="num" w:pos="283"/>
        </w:tabs>
        <w:suppressAutoHyphens w:val="0"/>
        <w:ind w:left="283"/>
        <w:jc w:val="both"/>
        <w:rPr>
          <w:rFonts w:ascii="Arial" w:hAnsi="Arial"/>
          <w:sz w:val="22"/>
          <w:szCs w:val="22"/>
        </w:rPr>
      </w:pPr>
      <w:r w:rsidRPr="0034744B">
        <w:rPr>
          <w:rFonts w:ascii="Arial" w:hAnsi="Arial"/>
          <w:sz w:val="22"/>
          <w:szCs w:val="22"/>
        </w:rPr>
        <w:t xml:space="preserve">vydáno </w:t>
      </w:r>
      <w:r w:rsidRPr="0034744B">
        <w:rPr>
          <w:rFonts w:ascii="Arial" w:hAnsi="Arial"/>
          <w:bCs/>
          <w:sz w:val="22"/>
          <w:szCs w:val="22"/>
        </w:rPr>
        <w:t>29</w:t>
      </w:r>
      <w:r w:rsidRPr="0034744B">
        <w:rPr>
          <w:rFonts w:ascii="Arial" w:hAnsi="Arial"/>
          <w:sz w:val="22"/>
          <w:szCs w:val="22"/>
        </w:rPr>
        <w:t xml:space="preserve"> průkazů o způsobilosti řidiče taxislužby, celkem </w:t>
      </w:r>
      <w:r w:rsidRPr="0034744B">
        <w:rPr>
          <w:rFonts w:ascii="Arial" w:hAnsi="Arial"/>
          <w:bCs/>
          <w:sz w:val="22"/>
          <w:szCs w:val="22"/>
        </w:rPr>
        <w:t>181</w:t>
      </w:r>
      <w:r w:rsidR="0034744B">
        <w:rPr>
          <w:rFonts w:ascii="Arial" w:hAnsi="Arial"/>
          <w:sz w:val="22"/>
          <w:szCs w:val="22"/>
        </w:rPr>
        <w:t xml:space="preserve"> řidičů taxislužby,</w:t>
      </w:r>
    </w:p>
    <w:p w:rsidR="00093C78" w:rsidRPr="0034744B" w:rsidRDefault="00093C78" w:rsidP="0034744B">
      <w:pPr>
        <w:numPr>
          <w:ilvl w:val="1"/>
          <w:numId w:val="10"/>
        </w:numPr>
        <w:tabs>
          <w:tab w:val="clear" w:pos="1028"/>
          <w:tab w:val="left" w:pos="0"/>
          <w:tab w:val="num" w:pos="283"/>
        </w:tabs>
        <w:suppressAutoHyphens w:val="0"/>
        <w:ind w:left="283"/>
        <w:jc w:val="both"/>
        <w:rPr>
          <w:rFonts w:ascii="Arial" w:hAnsi="Arial"/>
          <w:sz w:val="22"/>
          <w:szCs w:val="22"/>
        </w:rPr>
      </w:pPr>
      <w:r w:rsidRPr="0034744B">
        <w:rPr>
          <w:rFonts w:ascii="Arial" w:hAnsi="Arial"/>
          <w:sz w:val="22"/>
          <w:szCs w:val="22"/>
        </w:rPr>
        <w:t xml:space="preserve">zařazeno </w:t>
      </w:r>
      <w:r w:rsidRPr="0034744B">
        <w:rPr>
          <w:rFonts w:ascii="Arial" w:hAnsi="Arial"/>
          <w:bCs/>
          <w:sz w:val="22"/>
          <w:szCs w:val="22"/>
        </w:rPr>
        <w:t>26</w:t>
      </w:r>
      <w:r w:rsidRPr="0034744B">
        <w:rPr>
          <w:rFonts w:ascii="Arial" w:hAnsi="Arial"/>
          <w:sz w:val="22"/>
          <w:szCs w:val="22"/>
        </w:rPr>
        <w:t xml:space="preserve"> vozidel do evidence vozidel taxislužby, celkem </w:t>
      </w:r>
      <w:r w:rsidRPr="0034744B">
        <w:rPr>
          <w:rFonts w:ascii="Arial" w:hAnsi="Arial"/>
          <w:bCs/>
          <w:sz w:val="22"/>
          <w:szCs w:val="22"/>
        </w:rPr>
        <w:t>54</w:t>
      </w:r>
      <w:r w:rsidRPr="0034744B">
        <w:rPr>
          <w:rFonts w:ascii="Arial" w:hAnsi="Arial"/>
          <w:sz w:val="22"/>
          <w:szCs w:val="22"/>
        </w:rPr>
        <w:t xml:space="preserve"> vozidel taxislužby</w:t>
      </w:r>
      <w:r w:rsidR="0034744B">
        <w:rPr>
          <w:rFonts w:ascii="Arial" w:hAnsi="Arial"/>
          <w:sz w:val="22"/>
          <w:szCs w:val="22"/>
        </w:rPr>
        <w:t>,</w:t>
      </w:r>
    </w:p>
    <w:p w:rsidR="00093C78" w:rsidRPr="0034744B" w:rsidRDefault="00093C78" w:rsidP="0034744B">
      <w:pPr>
        <w:numPr>
          <w:ilvl w:val="0"/>
          <w:numId w:val="10"/>
        </w:numPr>
        <w:tabs>
          <w:tab w:val="left" w:pos="0"/>
        </w:tabs>
        <w:suppressAutoHyphens w:val="0"/>
        <w:jc w:val="both"/>
        <w:rPr>
          <w:rFonts w:ascii="Arial" w:hAnsi="Arial"/>
          <w:sz w:val="22"/>
          <w:szCs w:val="22"/>
        </w:rPr>
      </w:pPr>
      <w:r w:rsidRPr="0034744B">
        <w:rPr>
          <w:rFonts w:ascii="Arial" w:hAnsi="Arial"/>
          <w:sz w:val="22"/>
          <w:szCs w:val="22"/>
        </w:rPr>
        <w:t xml:space="preserve">vyřazeno </w:t>
      </w:r>
      <w:r w:rsidRPr="0034744B">
        <w:rPr>
          <w:rFonts w:ascii="Arial" w:hAnsi="Arial"/>
          <w:bCs/>
          <w:sz w:val="22"/>
          <w:szCs w:val="22"/>
        </w:rPr>
        <w:t>22</w:t>
      </w:r>
      <w:r w:rsidRPr="0034744B">
        <w:rPr>
          <w:rFonts w:ascii="Arial" w:hAnsi="Arial"/>
          <w:sz w:val="22"/>
          <w:szCs w:val="22"/>
        </w:rPr>
        <w:t xml:space="preserve"> vozidel z evidence vozidel taxislužby.</w:t>
      </w:r>
    </w:p>
    <w:p w:rsidR="00093C78" w:rsidRDefault="00093C78" w:rsidP="00093C78">
      <w:pPr>
        <w:ind w:left="360"/>
        <w:jc w:val="both"/>
        <w:rPr>
          <w:rFonts w:ascii="Arial" w:hAnsi="Arial"/>
          <w:sz w:val="22"/>
          <w:szCs w:val="22"/>
        </w:rPr>
      </w:pPr>
    </w:p>
    <w:p w:rsidR="00093C78" w:rsidRDefault="00093C78" w:rsidP="00093C78">
      <w:pPr>
        <w:rPr>
          <w:rFonts w:ascii="Arial" w:hAnsi="Arial"/>
          <w:sz w:val="22"/>
          <w:szCs w:val="22"/>
        </w:rPr>
      </w:pPr>
      <w:r>
        <w:rPr>
          <w:rFonts w:ascii="Arial" w:hAnsi="Arial"/>
          <w:b/>
          <w:bCs/>
          <w:sz w:val="22"/>
          <w:szCs w:val="22"/>
        </w:rPr>
        <w:t>Aktiv BESIP</w:t>
      </w:r>
      <w:r>
        <w:rPr>
          <w:rFonts w:ascii="Arial" w:hAnsi="Arial"/>
          <w:sz w:val="22"/>
          <w:szCs w:val="22"/>
        </w:rPr>
        <w:t xml:space="preserve"> (bezpečnosti silničního provozu)</w:t>
      </w:r>
    </w:p>
    <w:p w:rsidR="00093C78" w:rsidRPr="00121E53" w:rsidRDefault="00093C78" w:rsidP="00121E53">
      <w:pPr>
        <w:pStyle w:val="Odstavecseseznamem"/>
        <w:numPr>
          <w:ilvl w:val="0"/>
          <w:numId w:val="13"/>
        </w:numPr>
        <w:jc w:val="both"/>
        <w:rPr>
          <w:rFonts w:ascii="Arial" w:hAnsi="Arial"/>
          <w:sz w:val="22"/>
          <w:szCs w:val="22"/>
        </w:rPr>
      </w:pPr>
      <w:r w:rsidRPr="00121E53">
        <w:rPr>
          <w:rFonts w:ascii="Arial" w:hAnsi="Arial"/>
          <w:sz w:val="22"/>
          <w:szCs w:val="22"/>
        </w:rPr>
        <w:t>Aktiv BESIP zajišťoval činnost v rámci schváleného plánu práce na rok 2016. V průběhu roku 2016 se prostřednictvím svých členů podílel na organizování a zajištění dopravních akcí a na preventivní působení zaměřené na účastníky silničního provozu, především dětí a školní mládeže s cílem aktivně se podílet na snižování vývoje dopravní nehodovosti a</w:t>
      </w:r>
      <w:r w:rsidR="00121E53">
        <w:rPr>
          <w:rFonts w:ascii="Arial" w:hAnsi="Arial"/>
          <w:sz w:val="22"/>
          <w:szCs w:val="22"/>
        </w:rPr>
        <w:t> </w:t>
      </w:r>
      <w:r w:rsidRPr="00121E53">
        <w:rPr>
          <w:rFonts w:ascii="Arial" w:hAnsi="Arial"/>
          <w:sz w:val="22"/>
          <w:szCs w:val="22"/>
        </w:rPr>
        <w:t xml:space="preserve">jejích následků. </w:t>
      </w:r>
    </w:p>
    <w:p w:rsidR="0034744B" w:rsidRDefault="0034744B" w:rsidP="00093C78">
      <w:pPr>
        <w:jc w:val="both"/>
        <w:rPr>
          <w:rFonts w:ascii="Arial" w:hAnsi="Arial"/>
          <w:b/>
          <w:bCs/>
          <w:sz w:val="22"/>
          <w:szCs w:val="22"/>
        </w:rPr>
      </w:pPr>
    </w:p>
    <w:p w:rsidR="00093C78" w:rsidRDefault="00093C78" w:rsidP="00093C78">
      <w:pPr>
        <w:jc w:val="both"/>
        <w:rPr>
          <w:rFonts w:ascii="Arial" w:hAnsi="Arial"/>
          <w:b/>
          <w:bCs/>
          <w:sz w:val="22"/>
          <w:szCs w:val="22"/>
        </w:rPr>
      </w:pPr>
      <w:r>
        <w:rPr>
          <w:rFonts w:ascii="Arial" w:hAnsi="Arial"/>
          <w:b/>
          <w:bCs/>
          <w:sz w:val="22"/>
          <w:szCs w:val="22"/>
        </w:rPr>
        <w:t>Příklad  dopravních akcí 2016</w:t>
      </w:r>
    </w:p>
    <w:p w:rsidR="00093C78" w:rsidRDefault="00093C78" w:rsidP="00093C78">
      <w:pPr>
        <w:numPr>
          <w:ilvl w:val="0"/>
          <w:numId w:val="11"/>
        </w:numPr>
        <w:suppressAutoHyphens w:val="0"/>
        <w:jc w:val="both"/>
        <w:rPr>
          <w:rFonts w:ascii="Arial" w:hAnsi="Arial"/>
          <w:sz w:val="22"/>
          <w:szCs w:val="22"/>
        </w:rPr>
      </w:pPr>
      <w:r>
        <w:rPr>
          <w:rFonts w:ascii="Arial" w:hAnsi="Arial"/>
          <w:sz w:val="22"/>
          <w:szCs w:val="22"/>
        </w:rPr>
        <w:t>První pomoc při dopravní nehodě</w:t>
      </w:r>
    </w:p>
    <w:p w:rsidR="00093C78" w:rsidRDefault="00093C78" w:rsidP="00093C78">
      <w:pPr>
        <w:numPr>
          <w:ilvl w:val="0"/>
          <w:numId w:val="11"/>
        </w:numPr>
        <w:suppressAutoHyphens w:val="0"/>
        <w:jc w:val="both"/>
        <w:rPr>
          <w:rFonts w:ascii="Arial" w:hAnsi="Arial"/>
          <w:sz w:val="22"/>
          <w:szCs w:val="22"/>
        </w:rPr>
      </w:pPr>
      <w:r>
        <w:rPr>
          <w:rFonts w:ascii="Arial" w:hAnsi="Arial"/>
          <w:sz w:val="22"/>
          <w:szCs w:val="22"/>
        </w:rPr>
        <w:t xml:space="preserve">Kdo je vidět vyhrává </w:t>
      </w:r>
    </w:p>
    <w:p w:rsidR="00093C78" w:rsidRDefault="00093C78" w:rsidP="00093C78">
      <w:pPr>
        <w:numPr>
          <w:ilvl w:val="0"/>
          <w:numId w:val="11"/>
        </w:numPr>
        <w:suppressAutoHyphens w:val="0"/>
        <w:jc w:val="both"/>
        <w:rPr>
          <w:rFonts w:ascii="Arial" w:hAnsi="Arial"/>
          <w:sz w:val="22"/>
          <w:szCs w:val="22"/>
        </w:rPr>
      </w:pPr>
      <w:r>
        <w:rPr>
          <w:rFonts w:ascii="Arial" w:hAnsi="Arial"/>
          <w:sz w:val="22"/>
          <w:szCs w:val="22"/>
        </w:rPr>
        <w:t>Dopravní soutěž mladých cyklistů</w:t>
      </w:r>
    </w:p>
    <w:p w:rsidR="00093C78" w:rsidRDefault="00093C78" w:rsidP="00093C78">
      <w:pPr>
        <w:numPr>
          <w:ilvl w:val="0"/>
          <w:numId w:val="11"/>
        </w:numPr>
        <w:suppressAutoHyphens w:val="0"/>
        <w:jc w:val="both"/>
        <w:rPr>
          <w:rFonts w:ascii="Arial" w:hAnsi="Arial"/>
          <w:sz w:val="22"/>
          <w:szCs w:val="22"/>
        </w:rPr>
      </w:pPr>
      <w:r>
        <w:rPr>
          <w:rFonts w:ascii="Arial" w:hAnsi="Arial"/>
          <w:sz w:val="22"/>
          <w:szCs w:val="22"/>
        </w:rPr>
        <w:t xml:space="preserve">Hlídky mladých zdravotníků </w:t>
      </w:r>
    </w:p>
    <w:p w:rsidR="00093C78" w:rsidRDefault="00093C78" w:rsidP="00093C78">
      <w:pPr>
        <w:numPr>
          <w:ilvl w:val="0"/>
          <w:numId w:val="11"/>
        </w:numPr>
        <w:suppressAutoHyphens w:val="0"/>
        <w:jc w:val="both"/>
        <w:rPr>
          <w:rFonts w:ascii="Arial" w:hAnsi="Arial"/>
          <w:sz w:val="22"/>
          <w:szCs w:val="22"/>
        </w:rPr>
      </w:pPr>
      <w:r>
        <w:rPr>
          <w:rFonts w:ascii="Arial" w:hAnsi="Arial"/>
          <w:sz w:val="22"/>
          <w:szCs w:val="22"/>
        </w:rPr>
        <w:t xml:space="preserve">Den s policií ČR </w:t>
      </w:r>
    </w:p>
    <w:p w:rsidR="00093C78" w:rsidRDefault="00093C78" w:rsidP="00093C78">
      <w:pPr>
        <w:numPr>
          <w:ilvl w:val="0"/>
          <w:numId w:val="11"/>
        </w:numPr>
        <w:suppressAutoHyphens w:val="0"/>
        <w:jc w:val="both"/>
        <w:rPr>
          <w:rFonts w:ascii="Arial" w:hAnsi="Arial"/>
          <w:sz w:val="22"/>
          <w:szCs w:val="22"/>
        </w:rPr>
      </w:pPr>
      <w:r>
        <w:rPr>
          <w:rFonts w:ascii="Arial" w:hAnsi="Arial"/>
          <w:sz w:val="22"/>
          <w:szCs w:val="22"/>
        </w:rPr>
        <w:t>Dny otevřených dveří na dětském dopravním hřišti</w:t>
      </w:r>
    </w:p>
    <w:p w:rsidR="00093C78" w:rsidRDefault="00093C78" w:rsidP="00093C78">
      <w:pPr>
        <w:numPr>
          <w:ilvl w:val="0"/>
          <w:numId w:val="11"/>
        </w:numPr>
        <w:suppressAutoHyphens w:val="0"/>
        <w:jc w:val="both"/>
        <w:rPr>
          <w:rFonts w:ascii="Arial" w:hAnsi="Arial"/>
          <w:sz w:val="22"/>
          <w:szCs w:val="22"/>
        </w:rPr>
      </w:pPr>
      <w:r>
        <w:rPr>
          <w:rFonts w:ascii="Arial" w:hAnsi="Arial"/>
          <w:sz w:val="22"/>
          <w:szCs w:val="22"/>
        </w:rPr>
        <w:t xml:space="preserve">Semináře na téma Senior v dopravě,  aktuální změny dopravních značek </w:t>
      </w:r>
    </w:p>
    <w:p w:rsidR="00093C78" w:rsidRDefault="00093C78" w:rsidP="00093C78">
      <w:pPr>
        <w:jc w:val="both"/>
        <w:rPr>
          <w:rFonts w:ascii="Arial" w:hAnsi="Arial"/>
          <w:b/>
          <w:bCs/>
          <w:sz w:val="22"/>
          <w:szCs w:val="22"/>
        </w:rPr>
      </w:pPr>
    </w:p>
    <w:p w:rsidR="00093C78" w:rsidRPr="0034744B" w:rsidRDefault="00093C78" w:rsidP="00093C78">
      <w:pPr>
        <w:jc w:val="both"/>
        <w:rPr>
          <w:rFonts w:ascii="Arial" w:hAnsi="Arial"/>
          <w:b/>
          <w:bCs/>
          <w:sz w:val="22"/>
          <w:szCs w:val="22"/>
        </w:rPr>
      </w:pPr>
      <w:r w:rsidRPr="0034744B">
        <w:rPr>
          <w:rFonts w:ascii="Arial" w:hAnsi="Arial"/>
          <w:b/>
          <w:bCs/>
          <w:sz w:val="22"/>
          <w:szCs w:val="22"/>
        </w:rPr>
        <w:t>Námitky proti provedenému záznamu bodů:</w:t>
      </w:r>
    </w:p>
    <w:p w:rsidR="00093C78" w:rsidRPr="0034744B" w:rsidRDefault="00093C78" w:rsidP="00D8499F">
      <w:pPr>
        <w:tabs>
          <w:tab w:val="left" w:pos="3119"/>
        </w:tabs>
        <w:jc w:val="both"/>
        <w:rPr>
          <w:rFonts w:ascii="Arial" w:hAnsi="Arial"/>
          <w:sz w:val="22"/>
          <w:szCs w:val="22"/>
        </w:rPr>
      </w:pPr>
      <w:r w:rsidRPr="0034744B">
        <w:rPr>
          <w:rFonts w:ascii="Arial" w:hAnsi="Arial"/>
          <w:sz w:val="22"/>
          <w:szCs w:val="22"/>
        </w:rPr>
        <w:t>V roce 2016 evidováno</w:t>
      </w:r>
      <w:r w:rsidR="00D8499F">
        <w:rPr>
          <w:rFonts w:ascii="Arial" w:hAnsi="Arial"/>
          <w:sz w:val="22"/>
          <w:szCs w:val="22"/>
        </w:rPr>
        <w:tab/>
      </w:r>
      <w:r w:rsidRPr="0034744B">
        <w:rPr>
          <w:rFonts w:ascii="Arial" w:hAnsi="Arial"/>
          <w:bCs/>
          <w:sz w:val="22"/>
          <w:szCs w:val="22"/>
        </w:rPr>
        <w:t>8 spisů</w:t>
      </w:r>
    </w:p>
    <w:p w:rsidR="00093C78" w:rsidRPr="0034744B" w:rsidRDefault="00093C78" w:rsidP="00D8499F">
      <w:pPr>
        <w:tabs>
          <w:tab w:val="left" w:pos="3119"/>
        </w:tabs>
        <w:jc w:val="both"/>
        <w:rPr>
          <w:rFonts w:ascii="Arial" w:hAnsi="Arial"/>
          <w:sz w:val="22"/>
          <w:szCs w:val="22"/>
        </w:rPr>
      </w:pPr>
      <w:r w:rsidRPr="0034744B">
        <w:rPr>
          <w:rFonts w:ascii="Arial" w:hAnsi="Arial"/>
          <w:sz w:val="22"/>
          <w:szCs w:val="22"/>
        </w:rPr>
        <w:t>Převedeno z roku 2015</w:t>
      </w:r>
      <w:r w:rsidR="0034744B">
        <w:rPr>
          <w:rFonts w:ascii="Arial" w:hAnsi="Arial"/>
          <w:sz w:val="22"/>
          <w:szCs w:val="22"/>
        </w:rPr>
        <w:tab/>
      </w:r>
      <w:r w:rsidRPr="0034744B">
        <w:rPr>
          <w:rFonts w:ascii="Arial" w:hAnsi="Arial"/>
          <w:bCs/>
          <w:sz w:val="22"/>
          <w:szCs w:val="22"/>
        </w:rPr>
        <w:t>11 spisů</w:t>
      </w:r>
    </w:p>
    <w:p w:rsidR="00093C78" w:rsidRPr="0034744B" w:rsidRDefault="00093C78" w:rsidP="00D8499F">
      <w:pPr>
        <w:tabs>
          <w:tab w:val="left" w:pos="3119"/>
        </w:tabs>
        <w:jc w:val="both"/>
        <w:rPr>
          <w:rFonts w:ascii="Arial" w:hAnsi="Arial"/>
          <w:bCs/>
          <w:sz w:val="22"/>
          <w:szCs w:val="22"/>
        </w:rPr>
      </w:pPr>
      <w:r w:rsidRPr="0034744B">
        <w:rPr>
          <w:rFonts w:ascii="Arial" w:hAnsi="Arial"/>
          <w:sz w:val="22"/>
          <w:szCs w:val="22"/>
        </w:rPr>
        <w:t>Celkem v roce 2016 řešeno</w:t>
      </w:r>
      <w:r w:rsidR="0034744B">
        <w:rPr>
          <w:rFonts w:ascii="Arial" w:hAnsi="Arial"/>
          <w:sz w:val="22"/>
          <w:szCs w:val="22"/>
        </w:rPr>
        <w:tab/>
      </w:r>
      <w:r w:rsidRPr="0034744B">
        <w:rPr>
          <w:rFonts w:ascii="Arial" w:hAnsi="Arial"/>
          <w:bCs/>
          <w:sz w:val="22"/>
          <w:szCs w:val="22"/>
        </w:rPr>
        <w:t>19 spisů</w:t>
      </w:r>
    </w:p>
    <w:p w:rsidR="00093C78" w:rsidRPr="0034744B" w:rsidRDefault="0034744B" w:rsidP="00D8499F">
      <w:pPr>
        <w:tabs>
          <w:tab w:val="left" w:pos="3119"/>
        </w:tabs>
        <w:jc w:val="both"/>
        <w:rPr>
          <w:rFonts w:ascii="Arial" w:hAnsi="Arial"/>
          <w:sz w:val="22"/>
          <w:szCs w:val="22"/>
        </w:rPr>
      </w:pPr>
      <w:r>
        <w:rPr>
          <w:rFonts w:ascii="Arial" w:hAnsi="Arial"/>
          <w:sz w:val="22"/>
          <w:szCs w:val="22"/>
        </w:rPr>
        <w:t>Uzavřeno</w:t>
      </w:r>
      <w:r>
        <w:rPr>
          <w:rFonts w:ascii="Arial" w:hAnsi="Arial"/>
          <w:sz w:val="22"/>
          <w:szCs w:val="22"/>
        </w:rPr>
        <w:tab/>
      </w:r>
      <w:r w:rsidR="00093C78" w:rsidRPr="0034744B">
        <w:rPr>
          <w:rFonts w:ascii="Arial" w:hAnsi="Arial"/>
          <w:bCs/>
          <w:sz w:val="22"/>
          <w:szCs w:val="22"/>
        </w:rPr>
        <w:t>11 spisů</w:t>
      </w:r>
    </w:p>
    <w:p w:rsidR="00093C78" w:rsidRPr="0034744B" w:rsidRDefault="00093C78" w:rsidP="00D8499F">
      <w:pPr>
        <w:tabs>
          <w:tab w:val="left" w:pos="3119"/>
        </w:tabs>
        <w:jc w:val="both"/>
        <w:rPr>
          <w:rFonts w:ascii="Arial" w:hAnsi="Arial"/>
          <w:sz w:val="22"/>
          <w:szCs w:val="22"/>
        </w:rPr>
      </w:pPr>
      <w:r w:rsidRPr="0034744B">
        <w:rPr>
          <w:rFonts w:ascii="Arial" w:hAnsi="Arial"/>
          <w:sz w:val="22"/>
          <w:szCs w:val="22"/>
        </w:rPr>
        <w:t>Převedeno do roku 2017</w:t>
      </w:r>
      <w:r w:rsidR="0034744B">
        <w:rPr>
          <w:rFonts w:ascii="Arial" w:hAnsi="Arial"/>
          <w:sz w:val="22"/>
          <w:szCs w:val="22"/>
        </w:rPr>
        <w:tab/>
      </w:r>
      <w:r w:rsidRPr="0034744B">
        <w:rPr>
          <w:rFonts w:ascii="Arial" w:hAnsi="Arial"/>
          <w:bCs/>
          <w:sz w:val="22"/>
          <w:szCs w:val="22"/>
        </w:rPr>
        <w:t xml:space="preserve">8 spisů   </w:t>
      </w:r>
    </w:p>
    <w:p w:rsidR="00093C78" w:rsidRPr="0034744B" w:rsidRDefault="00093C78" w:rsidP="00D8499F">
      <w:pPr>
        <w:tabs>
          <w:tab w:val="left" w:pos="3119"/>
        </w:tabs>
        <w:jc w:val="both"/>
        <w:rPr>
          <w:rFonts w:ascii="Arial" w:hAnsi="Arial"/>
          <w:sz w:val="22"/>
          <w:szCs w:val="22"/>
        </w:rPr>
      </w:pPr>
      <w:r w:rsidRPr="0034744B">
        <w:rPr>
          <w:rFonts w:ascii="Arial" w:hAnsi="Arial"/>
          <w:b/>
          <w:bCs/>
          <w:sz w:val="22"/>
          <w:szCs w:val="22"/>
        </w:rPr>
        <w:t xml:space="preserve">                   </w:t>
      </w:r>
      <w:r w:rsidR="0034744B">
        <w:rPr>
          <w:rFonts w:ascii="Arial" w:hAnsi="Arial"/>
          <w:sz w:val="22"/>
          <w:szCs w:val="22"/>
        </w:rPr>
        <w:t>z toho</w:t>
      </w:r>
      <w:r w:rsidR="0034744B">
        <w:rPr>
          <w:rFonts w:ascii="Arial" w:hAnsi="Arial"/>
          <w:sz w:val="22"/>
          <w:szCs w:val="22"/>
        </w:rPr>
        <w:tab/>
      </w:r>
      <w:r w:rsidRPr="0034744B">
        <w:rPr>
          <w:rFonts w:ascii="Arial" w:hAnsi="Arial"/>
          <w:sz w:val="22"/>
          <w:szCs w:val="22"/>
        </w:rPr>
        <w:t>6 spisů na KÚ</w:t>
      </w:r>
      <w:r w:rsidR="00121E53">
        <w:rPr>
          <w:rFonts w:ascii="Arial" w:hAnsi="Arial"/>
          <w:sz w:val="22"/>
          <w:szCs w:val="22"/>
        </w:rPr>
        <w:t xml:space="preserve"> </w:t>
      </w:r>
      <w:proofErr w:type="spellStart"/>
      <w:r w:rsidRPr="0034744B">
        <w:rPr>
          <w:rFonts w:ascii="Arial" w:hAnsi="Arial"/>
          <w:sz w:val="22"/>
          <w:szCs w:val="22"/>
        </w:rPr>
        <w:t>JmK</w:t>
      </w:r>
      <w:proofErr w:type="spellEnd"/>
    </w:p>
    <w:p w:rsidR="00093C78" w:rsidRPr="0034744B" w:rsidRDefault="00D8499F" w:rsidP="00D8499F">
      <w:pPr>
        <w:tabs>
          <w:tab w:val="left" w:pos="3119"/>
        </w:tabs>
        <w:jc w:val="both"/>
        <w:rPr>
          <w:rFonts w:ascii="Arial" w:hAnsi="Arial"/>
          <w:sz w:val="22"/>
          <w:szCs w:val="22"/>
        </w:rPr>
      </w:pPr>
      <w:r>
        <w:rPr>
          <w:rFonts w:ascii="Arial" w:hAnsi="Arial"/>
          <w:sz w:val="22"/>
          <w:szCs w:val="22"/>
        </w:rPr>
        <w:tab/>
      </w:r>
      <w:r w:rsidR="00093C78" w:rsidRPr="0034744B">
        <w:rPr>
          <w:rFonts w:ascii="Arial" w:hAnsi="Arial"/>
          <w:sz w:val="22"/>
          <w:szCs w:val="22"/>
        </w:rPr>
        <w:t>2 spisy v řešení</w:t>
      </w:r>
    </w:p>
    <w:p w:rsidR="00093C78" w:rsidRDefault="00093C78" w:rsidP="00093C78">
      <w:pPr>
        <w:jc w:val="both"/>
        <w:rPr>
          <w:rFonts w:ascii="Arial" w:hAnsi="Arial"/>
          <w:b/>
          <w:bCs/>
          <w:sz w:val="26"/>
          <w:szCs w:val="26"/>
        </w:rPr>
      </w:pPr>
    </w:p>
    <w:p w:rsidR="00093C78" w:rsidRPr="0034744B" w:rsidRDefault="00093C78" w:rsidP="00093C78">
      <w:pPr>
        <w:jc w:val="both"/>
        <w:rPr>
          <w:rFonts w:ascii="Arial" w:hAnsi="Arial"/>
          <w:b/>
          <w:bCs/>
          <w:sz w:val="22"/>
          <w:szCs w:val="22"/>
        </w:rPr>
      </w:pPr>
      <w:r w:rsidRPr="0034744B">
        <w:rPr>
          <w:rFonts w:ascii="Arial" w:hAnsi="Arial"/>
          <w:b/>
          <w:bCs/>
          <w:sz w:val="22"/>
          <w:szCs w:val="22"/>
        </w:rPr>
        <w:t>Zdravotní způsobilost  2016</w:t>
      </w:r>
      <w:r w:rsidR="0034744B">
        <w:rPr>
          <w:rFonts w:ascii="Arial" w:hAnsi="Arial"/>
          <w:b/>
          <w:bCs/>
          <w:sz w:val="22"/>
          <w:szCs w:val="22"/>
        </w:rPr>
        <w:t>:</w:t>
      </w:r>
    </w:p>
    <w:p w:rsidR="00093C78" w:rsidRPr="0034744B" w:rsidRDefault="00093C78" w:rsidP="00D8499F">
      <w:pPr>
        <w:tabs>
          <w:tab w:val="left" w:pos="3261"/>
        </w:tabs>
        <w:jc w:val="both"/>
        <w:rPr>
          <w:rFonts w:ascii="Arial" w:hAnsi="Arial"/>
          <w:bCs/>
          <w:sz w:val="22"/>
          <w:szCs w:val="22"/>
        </w:rPr>
      </w:pPr>
      <w:r w:rsidRPr="0034744B">
        <w:rPr>
          <w:rFonts w:ascii="Arial" w:hAnsi="Arial"/>
          <w:sz w:val="22"/>
          <w:szCs w:val="22"/>
        </w:rPr>
        <w:t>Evidováno celkem  v roce 2016</w:t>
      </w:r>
      <w:r w:rsidR="00D8499F">
        <w:rPr>
          <w:rFonts w:ascii="Arial" w:hAnsi="Arial"/>
          <w:sz w:val="22"/>
          <w:szCs w:val="22"/>
        </w:rPr>
        <w:t>:</w:t>
      </w:r>
      <w:r w:rsidR="00D8499F">
        <w:rPr>
          <w:rFonts w:ascii="Arial" w:hAnsi="Arial"/>
          <w:sz w:val="22"/>
          <w:szCs w:val="22"/>
        </w:rPr>
        <w:tab/>
      </w:r>
      <w:r w:rsidRPr="0034744B">
        <w:rPr>
          <w:rFonts w:ascii="Arial" w:hAnsi="Arial"/>
          <w:bCs/>
          <w:sz w:val="22"/>
          <w:szCs w:val="22"/>
        </w:rPr>
        <w:t>75 spisů</w:t>
      </w:r>
    </w:p>
    <w:p w:rsidR="00093C78" w:rsidRPr="0034744B" w:rsidRDefault="00093C78" w:rsidP="00D8499F">
      <w:pPr>
        <w:tabs>
          <w:tab w:val="left" w:pos="3261"/>
        </w:tabs>
        <w:jc w:val="both"/>
        <w:rPr>
          <w:rFonts w:ascii="Arial" w:hAnsi="Arial"/>
          <w:sz w:val="22"/>
          <w:szCs w:val="22"/>
        </w:rPr>
      </w:pPr>
      <w:r w:rsidRPr="0034744B">
        <w:rPr>
          <w:rFonts w:ascii="Arial" w:hAnsi="Arial"/>
          <w:sz w:val="22"/>
          <w:szCs w:val="22"/>
        </w:rPr>
        <w:t>Převedeno z roku 2015</w:t>
      </w:r>
      <w:r w:rsidR="0034744B">
        <w:rPr>
          <w:rFonts w:ascii="Arial" w:hAnsi="Arial"/>
          <w:sz w:val="22"/>
          <w:szCs w:val="22"/>
        </w:rPr>
        <w:tab/>
      </w:r>
      <w:r w:rsidRPr="0034744B">
        <w:rPr>
          <w:rFonts w:ascii="Arial" w:hAnsi="Arial"/>
          <w:bCs/>
          <w:sz w:val="22"/>
          <w:szCs w:val="22"/>
        </w:rPr>
        <w:t>9 spisů</w:t>
      </w:r>
    </w:p>
    <w:p w:rsidR="00093C78" w:rsidRPr="0034744B" w:rsidRDefault="0034744B" w:rsidP="00D8499F">
      <w:pPr>
        <w:tabs>
          <w:tab w:val="left" w:pos="3261"/>
        </w:tabs>
        <w:jc w:val="both"/>
        <w:rPr>
          <w:rFonts w:ascii="Arial" w:hAnsi="Arial"/>
          <w:sz w:val="22"/>
          <w:szCs w:val="22"/>
        </w:rPr>
      </w:pPr>
      <w:r>
        <w:rPr>
          <w:rFonts w:ascii="Arial" w:hAnsi="Arial"/>
          <w:sz w:val="22"/>
          <w:szCs w:val="22"/>
        </w:rPr>
        <w:t>Celkem řešeno:</w:t>
      </w:r>
      <w:r>
        <w:rPr>
          <w:rFonts w:ascii="Arial" w:hAnsi="Arial"/>
          <w:sz w:val="22"/>
          <w:szCs w:val="22"/>
        </w:rPr>
        <w:tab/>
      </w:r>
      <w:r w:rsidR="00093C78" w:rsidRPr="0034744B">
        <w:rPr>
          <w:rFonts w:ascii="Arial" w:hAnsi="Arial"/>
          <w:bCs/>
          <w:sz w:val="22"/>
          <w:szCs w:val="22"/>
        </w:rPr>
        <w:t>84 spisů</w:t>
      </w:r>
    </w:p>
    <w:p w:rsidR="00093C78" w:rsidRPr="0034744B" w:rsidRDefault="00093C78" w:rsidP="00D8499F">
      <w:pPr>
        <w:tabs>
          <w:tab w:val="left" w:pos="3261"/>
        </w:tabs>
        <w:jc w:val="both"/>
        <w:rPr>
          <w:rFonts w:ascii="Arial" w:hAnsi="Arial"/>
          <w:bCs/>
          <w:sz w:val="22"/>
          <w:szCs w:val="22"/>
        </w:rPr>
      </w:pPr>
      <w:r w:rsidRPr="0034744B">
        <w:rPr>
          <w:rFonts w:ascii="Arial" w:hAnsi="Arial"/>
          <w:sz w:val="22"/>
          <w:szCs w:val="22"/>
        </w:rPr>
        <w:t>Rozhodnuto:</w:t>
      </w:r>
      <w:r w:rsidR="0034744B">
        <w:rPr>
          <w:rFonts w:ascii="Arial" w:hAnsi="Arial"/>
          <w:sz w:val="22"/>
          <w:szCs w:val="22"/>
        </w:rPr>
        <w:tab/>
      </w:r>
      <w:r w:rsidRPr="0034744B">
        <w:rPr>
          <w:rFonts w:ascii="Arial" w:hAnsi="Arial"/>
          <w:bCs/>
          <w:sz w:val="22"/>
          <w:szCs w:val="22"/>
        </w:rPr>
        <w:t xml:space="preserve">71 spisů  </w:t>
      </w:r>
    </w:p>
    <w:p w:rsidR="00093C78" w:rsidRPr="0034744B" w:rsidRDefault="00093C78" w:rsidP="00D8499F">
      <w:pPr>
        <w:tabs>
          <w:tab w:val="left" w:pos="3261"/>
        </w:tabs>
        <w:jc w:val="both"/>
        <w:rPr>
          <w:rFonts w:ascii="Arial" w:hAnsi="Arial"/>
          <w:sz w:val="22"/>
          <w:szCs w:val="22"/>
        </w:rPr>
      </w:pPr>
      <w:r w:rsidRPr="0034744B">
        <w:rPr>
          <w:rFonts w:ascii="Arial" w:hAnsi="Arial"/>
          <w:sz w:val="22"/>
          <w:szCs w:val="22"/>
        </w:rPr>
        <w:t>Postoupeno:</w:t>
      </w:r>
      <w:r w:rsidR="0034744B">
        <w:rPr>
          <w:rFonts w:ascii="Arial" w:hAnsi="Arial"/>
          <w:sz w:val="22"/>
          <w:szCs w:val="22"/>
        </w:rPr>
        <w:tab/>
      </w:r>
      <w:r w:rsidRPr="0034744B">
        <w:rPr>
          <w:rFonts w:ascii="Arial" w:hAnsi="Arial"/>
          <w:bCs/>
          <w:sz w:val="22"/>
          <w:szCs w:val="22"/>
        </w:rPr>
        <w:t>8 spisů</w:t>
      </w:r>
    </w:p>
    <w:p w:rsidR="00093C78" w:rsidRPr="0034744B" w:rsidRDefault="00093C78" w:rsidP="00D8499F">
      <w:pPr>
        <w:tabs>
          <w:tab w:val="left" w:pos="3261"/>
          <w:tab w:val="left" w:pos="3402"/>
        </w:tabs>
        <w:jc w:val="both"/>
        <w:rPr>
          <w:rFonts w:ascii="Arial" w:hAnsi="Arial"/>
          <w:bCs/>
          <w:sz w:val="22"/>
          <w:szCs w:val="22"/>
        </w:rPr>
      </w:pPr>
      <w:r w:rsidRPr="0034744B">
        <w:rPr>
          <w:rFonts w:ascii="Arial" w:hAnsi="Arial"/>
          <w:sz w:val="22"/>
          <w:szCs w:val="22"/>
        </w:rPr>
        <w:t>Převedeno do roku 2</w:t>
      </w:r>
      <w:r w:rsidR="00D8499F">
        <w:rPr>
          <w:rFonts w:ascii="Arial" w:hAnsi="Arial"/>
          <w:sz w:val="22"/>
          <w:szCs w:val="22"/>
        </w:rPr>
        <w:t>017:</w:t>
      </w:r>
      <w:r w:rsidR="00D8499F">
        <w:rPr>
          <w:rFonts w:ascii="Arial" w:hAnsi="Arial"/>
          <w:sz w:val="22"/>
          <w:szCs w:val="22"/>
        </w:rPr>
        <w:tab/>
      </w:r>
      <w:r w:rsidRPr="0034744B">
        <w:rPr>
          <w:rFonts w:ascii="Arial" w:hAnsi="Arial"/>
          <w:bCs/>
          <w:sz w:val="22"/>
          <w:szCs w:val="22"/>
        </w:rPr>
        <w:t xml:space="preserve">5 spisů </w:t>
      </w:r>
    </w:p>
    <w:p w:rsidR="00093C78" w:rsidRPr="0034744B" w:rsidRDefault="00093C78" w:rsidP="00093C78">
      <w:pPr>
        <w:jc w:val="both"/>
        <w:rPr>
          <w:rFonts w:ascii="Arial" w:hAnsi="Arial"/>
          <w:b/>
          <w:bCs/>
          <w:sz w:val="22"/>
          <w:szCs w:val="22"/>
        </w:rPr>
      </w:pPr>
    </w:p>
    <w:p w:rsidR="00093C78" w:rsidRPr="0034744B" w:rsidRDefault="00093C78" w:rsidP="00093C78">
      <w:pPr>
        <w:jc w:val="both"/>
        <w:rPr>
          <w:rFonts w:ascii="Arial" w:hAnsi="Arial"/>
          <w:b/>
          <w:bCs/>
          <w:sz w:val="22"/>
          <w:szCs w:val="22"/>
        </w:rPr>
      </w:pPr>
      <w:r w:rsidRPr="0034744B">
        <w:rPr>
          <w:rFonts w:ascii="Arial" w:hAnsi="Arial"/>
          <w:b/>
          <w:bCs/>
          <w:sz w:val="22"/>
          <w:szCs w:val="22"/>
        </w:rPr>
        <w:t>Výdej dat z registru vozidel</w:t>
      </w:r>
    </w:p>
    <w:p w:rsidR="00093C78" w:rsidRPr="0034744B" w:rsidRDefault="00093C78" w:rsidP="00D8499F">
      <w:pPr>
        <w:tabs>
          <w:tab w:val="left" w:pos="3261"/>
        </w:tabs>
        <w:jc w:val="both"/>
        <w:rPr>
          <w:rFonts w:ascii="Arial" w:hAnsi="Arial"/>
          <w:bCs/>
          <w:sz w:val="22"/>
          <w:szCs w:val="22"/>
        </w:rPr>
      </w:pPr>
      <w:r w:rsidRPr="0034744B">
        <w:rPr>
          <w:rFonts w:ascii="Arial" w:hAnsi="Arial"/>
          <w:sz w:val="22"/>
          <w:szCs w:val="22"/>
        </w:rPr>
        <w:lastRenderedPageBreak/>
        <w:t>Celkem výdajů:</w:t>
      </w:r>
      <w:r w:rsidR="00D8499F">
        <w:rPr>
          <w:rFonts w:ascii="Arial" w:hAnsi="Arial"/>
          <w:sz w:val="22"/>
          <w:szCs w:val="22"/>
        </w:rPr>
        <w:tab/>
        <w:t>1</w:t>
      </w:r>
      <w:r w:rsidRPr="0034744B">
        <w:rPr>
          <w:rFonts w:ascii="Arial" w:hAnsi="Arial"/>
          <w:bCs/>
          <w:sz w:val="22"/>
          <w:szCs w:val="22"/>
        </w:rPr>
        <w:t>2</w:t>
      </w:r>
    </w:p>
    <w:p w:rsidR="00093C78" w:rsidRPr="0034744B" w:rsidRDefault="00093C78" w:rsidP="00D8499F">
      <w:pPr>
        <w:tabs>
          <w:tab w:val="left" w:pos="3261"/>
        </w:tabs>
        <w:jc w:val="both"/>
        <w:rPr>
          <w:rFonts w:ascii="Arial" w:hAnsi="Arial"/>
          <w:bCs/>
          <w:sz w:val="22"/>
          <w:szCs w:val="22"/>
        </w:rPr>
      </w:pPr>
      <w:r w:rsidRPr="0034744B">
        <w:rPr>
          <w:rFonts w:ascii="Arial" w:hAnsi="Arial"/>
          <w:sz w:val="22"/>
          <w:szCs w:val="22"/>
        </w:rPr>
        <w:t>Uhrazená částka:</w:t>
      </w:r>
      <w:r w:rsidR="0034744B">
        <w:rPr>
          <w:rFonts w:ascii="Arial" w:hAnsi="Arial"/>
          <w:sz w:val="22"/>
          <w:szCs w:val="22"/>
        </w:rPr>
        <w:tab/>
      </w:r>
      <w:r w:rsidRPr="0034744B">
        <w:rPr>
          <w:rFonts w:ascii="Arial" w:hAnsi="Arial"/>
          <w:bCs/>
          <w:sz w:val="22"/>
          <w:szCs w:val="22"/>
        </w:rPr>
        <w:t>600</w:t>
      </w:r>
      <w:r w:rsidR="0034744B">
        <w:rPr>
          <w:rFonts w:ascii="Arial" w:hAnsi="Arial"/>
          <w:bCs/>
          <w:sz w:val="22"/>
          <w:szCs w:val="22"/>
        </w:rPr>
        <w:t xml:space="preserve"> </w:t>
      </w:r>
      <w:r w:rsidRPr="0034744B">
        <w:rPr>
          <w:rFonts w:ascii="Arial" w:hAnsi="Arial"/>
          <w:bCs/>
          <w:sz w:val="22"/>
          <w:szCs w:val="22"/>
        </w:rPr>
        <w:t>Kč</w:t>
      </w:r>
    </w:p>
    <w:p w:rsidR="00093C78" w:rsidRPr="0034744B" w:rsidRDefault="00093C78" w:rsidP="00D8499F">
      <w:pPr>
        <w:tabs>
          <w:tab w:val="left" w:pos="3261"/>
        </w:tabs>
        <w:jc w:val="both"/>
        <w:rPr>
          <w:rFonts w:ascii="Arial" w:hAnsi="Arial"/>
          <w:bCs/>
          <w:sz w:val="22"/>
          <w:szCs w:val="22"/>
        </w:rPr>
      </w:pPr>
    </w:p>
    <w:p w:rsidR="00093C78" w:rsidRPr="0034744B" w:rsidRDefault="00093C78" w:rsidP="00D8499F">
      <w:pPr>
        <w:tabs>
          <w:tab w:val="left" w:pos="3261"/>
        </w:tabs>
        <w:jc w:val="both"/>
        <w:rPr>
          <w:rFonts w:ascii="Arial" w:hAnsi="Arial"/>
          <w:b/>
          <w:bCs/>
          <w:sz w:val="22"/>
          <w:szCs w:val="22"/>
        </w:rPr>
      </w:pPr>
      <w:r w:rsidRPr="0034744B">
        <w:rPr>
          <w:rFonts w:ascii="Arial" w:hAnsi="Arial"/>
          <w:b/>
          <w:bCs/>
          <w:sz w:val="22"/>
          <w:szCs w:val="22"/>
        </w:rPr>
        <w:t>Provozovatel – rok 2016</w:t>
      </w:r>
    </w:p>
    <w:p w:rsidR="00093C78" w:rsidRPr="0034744B" w:rsidRDefault="00093C78" w:rsidP="00D8499F">
      <w:pPr>
        <w:tabs>
          <w:tab w:val="left" w:pos="3261"/>
        </w:tabs>
        <w:jc w:val="both"/>
        <w:rPr>
          <w:rFonts w:ascii="Arial" w:hAnsi="Arial"/>
          <w:bCs/>
          <w:sz w:val="22"/>
          <w:szCs w:val="22"/>
        </w:rPr>
      </w:pPr>
      <w:r w:rsidRPr="0034744B">
        <w:rPr>
          <w:rFonts w:ascii="Arial" w:hAnsi="Arial"/>
          <w:sz w:val="22"/>
          <w:szCs w:val="22"/>
        </w:rPr>
        <w:t>Celkem řešeno:</w:t>
      </w:r>
      <w:r w:rsidR="0034744B">
        <w:rPr>
          <w:rFonts w:ascii="Arial" w:hAnsi="Arial"/>
          <w:sz w:val="22"/>
          <w:szCs w:val="22"/>
        </w:rPr>
        <w:tab/>
      </w:r>
      <w:r w:rsidRPr="0034744B">
        <w:rPr>
          <w:rFonts w:ascii="Arial" w:hAnsi="Arial"/>
          <w:bCs/>
          <w:sz w:val="22"/>
          <w:szCs w:val="22"/>
        </w:rPr>
        <w:t>38 spisů</w:t>
      </w:r>
    </w:p>
    <w:p w:rsidR="00093C78" w:rsidRPr="0034744B" w:rsidRDefault="00093C78" w:rsidP="00D8499F">
      <w:pPr>
        <w:tabs>
          <w:tab w:val="left" w:pos="3261"/>
        </w:tabs>
        <w:jc w:val="both"/>
        <w:rPr>
          <w:rFonts w:ascii="Arial" w:hAnsi="Arial"/>
          <w:bCs/>
          <w:sz w:val="22"/>
          <w:szCs w:val="22"/>
        </w:rPr>
      </w:pPr>
      <w:r w:rsidRPr="0034744B">
        <w:rPr>
          <w:rFonts w:ascii="Arial" w:hAnsi="Arial"/>
          <w:sz w:val="22"/>
          <w:szCs w:val="22"/>
        </w:rPr>
        <w:t>Převedeno do roku 2017:</w:t>
      </w:r>
      <w:r w:rsidR="0034744B">
        <w:rPr>
          <w:rFonts w:ascii="Arial" w:hAnsi="Arial"/>
          <w:sz w:val="22"/>
          <w:szCs w:val="22"/>
        </w:rPr>
        <w:tab/>
      </w:r>
      <w:r w:rsidRPr="0034744B">
        <w:rPr>
          <w:rFonts w:ascii="Arial" w:hAnsi="Arial"/>
          <w:bCs/>
          <w:sz w:val="22"/>
          <w:szCs w:val="22"/>
        </w:rPr>
        <w:t>9 spisů</w:t>
      </w:r>
    </w:p>
    <w:p w:rsidR="00093C78" w:rsidRPr="0034744B" w:rsidRDefault="00093C78" w:rsidP="00D8499F">
      <w:pPr>
        <w:tabs>
          <w:tab w:val="left" w:pos="3261"/>
        </w:tabs>
        <w:jc w:val="both"/>
        <w:rPr>
          <w:rFonts w:ascii="Arial" w:hAnsi="Arial"/>
          <w:sz w:val="22"/>
          <w:szCs w:val="22"/>
        </w:rPr>
      </w:pPr>
      <w:r w:rsidRPr="0034744B">
        <w:rPr>
          <w:rFonts w:ascii="Arial" w:hAnsi="Arial"/>
          <w:sz w:val="22"/>
          <w:szCs w:val="22"/>
        </w:rPr>
        <w:t>Výzva uhrazena:</w:t>
      </w:r>
      <w:r w:rsidR="0034744B" w:rsidRPr="0034744B">
        <w:rPr>
          <w:rFonts w:ascii="Arial" w:hAnsi="Arial"/>
          <w:sz w:val="22"/>
          <w:szCs w:val="22"/>
        </w:rPr>
        <w:tab/>
      </w:r>
      <w:r w:rsidR="0034744B">
        <w:rPr>
          <w:rFonts w:ascii="Arial" w:hAnsi="Arial"/>
          <w:bCs/>
          <w:sz w:val="22"/>
          <w:szCs w:val="22"/>
        </w:rPr>
        <w:t xml:space="preserve">18 x (18.000 </w:t>
      </w:r>
      <w:r w:rsidRPr="0034744B">
        <w:rPr>
          <w:rFonts w:ascii="Arial" w:hAnsi="Arial"/>
          <w:bCs/>
          <w:sz w:val="22"/>
          <w:szCs w:val="22"/>
        </w:rPr>
        <w:t>Kč)</w:t>
      </w:r>
    </w:p>
    <w:p w:rsidR="00093C78" w:rsidRPr="0034744B" w:rsidRDefault="00093C78" w:rsidP="00093C78">
      <w:pPr>
        <w:jc w:val="both"/>
        <w:rPr>
          <w:rFonts w:ascii="Arial" w:hAnsi="Arial"/>
          <w:sz w:val="22"/>
          <w:szCs w:val="22"/>
        </w:rPr>
      </w:pPr>
    </w:p>
    <w:p w:rsidR="00093C78" w:rsidRPr="00121E53" w:rsidRDefault="00093C78" w:rsidP="00093C78">
      <w:pPr>
        <w:pStyle w:val="Zkladntext"/>
        <w:jc w:val="both"/>
        <w:rPr>
          <w:rFonts w:ascii="Arial" w:hAnsi="Arial"/>
          <w:b/>
          <w:bCs/>
          <w:sz w:val="22"/>
          <w:szCs w:val="22"/>
        </w:rPr>
      </w:pPr>
      <w:r w:rsidRPr="00121E53">
        <w:rPr>
          <w:rFonts w:ascii="Arial" w:hAnsi="Arial" w:cs="Tahoma"/>
          <w:b/>
          <w:bCs/>
          <w:sz w:val="22"/>
          <w:szCs w:val="22"/>
        </w:rPr>
        <w:t>Statistika dopravních přestupků za rok 2016</w:t>
      </w:r>
    </w:p>
    <w:p w:rsidR="00093C78" w:rsidRPr="00121E53" w:rsidRDefault="00093C78" w:rsidP="00093C78">
      <w:pPr>
        <w:pStyle w:val="Zkladntext"/>
        <w:jc w:val="both"/>
        <w:rPr>
          <w:rFonts w:ascii="Arial" w:hAnsi="Arial"/>
          <w:sz w:val="22"/>
          <w:szCs w:val="22"/>
        </w:rPr>
      </w:pPr>
      <w:r w:rsidRPr="00121E53">
        <w:rPr>
          <w:rFonts w:ascii="Arial" w:hAnsi="Arial"/>
          <w:sz w:val="22"/>
          <w:szCs w:val="22"/>
        </w:rPr>
        <w:t>Přestupky dle zákona č. 361/2000 Sb., o provozu na pozemních komunikacích, ve znění pozdějších předpisů.</w:t>
      </w:r>
    </w:p>
    <w:p w:rsidR="00093C78" w:rsidRPr="0034744B" w:rsidRDefault="00093C78" w:rsidP="00126FAD">
      <w:pPr>
        <w:pStyle w:val="Zkladntext"/>
        <w:jc w:val="both"/>
        <w:rPr>
          <w:rFonts w:ascii="Arial" w:hAnsi="Arial"/>
          <w:sz w:val="22"/>
          <w:szCs w:val="22"/>
        </w:rPr>
      </w:pPr>
      <w:r w:rsidRPr="0034744B">
        <w:rPr>
          <w:rFonts w:ascii="Arial" w:hAnsi="Arial"/>
          <w:sz w:val="22"/>
          <w:szCs w:val="22"/>
        </w:rPr>
        <w:t> </w:t>
      </w:r>
    </w:p>
    <w:p w:rsidR="00093C78" w:rsidRPr="0034744B" w:rsidRDefault="00121E53" w:rsidP="00121E53">
      <w:pPr>
        <w:pStyle w:val="Zkladntext"/>
        <w:tabs>
          <w:tab w:val="left" w:pos="2835"/>
          <w:tab w:val="left" w:pos="3402"/>
        </w:tabs>
        <w:rPr>
          <w:rFonts w:ascii="Arial" w:hAnsi="Arial"/>
          <w:sz w:val="22"/>
          <w:szCs w:val="22"/>
        </w:rPr>
      </w:pPr>
      <w:r>
        <w:rPr>
          <w:rFonts w:ascii="Arial" w:hAnsi="Arial"/>
          <w:sz w:val="22"/>
          <w:szCs w:val="22"/>
        </w:rPr>
        <w:t>§ 125c odst. 1 písm. a)</w:t>
      </w:r>
      <w:r>
        <w:rPr>
          <w:rFonts w:ascii="Arial" w:hAnsi="Arial"/>
          <w:sz w:val="22"/>
          <w:szCs w:val="22"/>
        </w:rPr>
        <w:tab/>
      </w:r>
      <w:r w:rsidR="00093C78" w:rsidRPr="0034744B">
        <w:rPr>
          <w:rFonts w:ascii="Arial" w:hAnsi="Arial"/>
          <w:b/>
          <w:sz w:val="22"/>
          <w:szCs w:val="22"/>
        </w:rPr>
        <w:t>1</w:t>
      </w:r>
      <w:r w:rsidR="00126FAD">
        <w:rPr>
          <w:rFonts w:ascii="Arial" w:hAnsi="Arial"/>
          <w:sz w:val="22"/>
          <w:szCs w:val="22"/>
        </w:rPr>
        <w:tab/>
      </w:r>
      <w:r w:rsidR="00D8499F">
        <w:rPr>
          <w:rFonts w:ascii="Arial" w:hAnsi="Arial"/>
          <w:sz w:val="22"/>
          <w:szCs w:val="22"/>
        </w:rPr>
        <w:t>(</w:t>
      </w:r>
      <w:r w:rsidR="00093C78" w:rsidRPr="0034744B">
        <w:rPr>
          <w:rFonts w:ascii="Arial" w:hAnsi="Arial"/>
          <w:sz w:val="22"/>
          <w:szCs w:val="22"/>
        </w:rPr>
        <w:t>řízení vozidla bez RZ n</w:t>
      </w:r>
      <w:r w:rsidR="00D8499F">
        <w:rPr>
          <w:rFonts w:ascii="Arial" w:hAnsi="Arial"/>
          <w:sz w:val="22"/>
          <w:szCs w:val="22"/>
        </w:rPr>
        <w:t>ebo technicky nezpůsobilého)</w:t>
      </w:r>
    </w:p>
    <w:p w:rsidR="00093C78" w:rsidRPr="0034744B" w:rsidRDefault="00093C78" w:rsidP="00121E53">
      <w:pPr>
        <w:pStyle w:val="Zkladntext"/>
        <w:tabs>
          <w:tab w:val="left" w:pos="2835"/>
          <w:tab w:val="left" w:pos="3402"/>
        </w:tabs>
        <w:rPr>
          <w:rFonts w:ascii="Arial" w:hAnsi="Arial"/>
          <w:sz w:val="22"/>
          <w:szCs w:val="22"/>
        </w:rPr>
      </w:pPr>
      <w:r w:rsidRPr="0034744B">
        <w:rPr>
          <w:rFonts w:ascii="Arial" w:hAnsi="Arial"/>
          <w:sz w:val="22"/>
          <w:szCs w:val="22"/>
        </w:rPr>
        <w:t>§ 125c odst. 1 písm. b</w:t>
      </w:r>
      <w:r w:rsidR="00121E53">
        <w:rPr>
          <w:rFonts w:ascii="Arial" w:hAnsi="Arial"/>
          <w:sz w:val="22"/>
          <w:szCs w:val="22"/>
        </w:rPr>
        <w:t>)</w:t>
      </w:r>
      <w:r w:rsidR="00121E53">
        <w:rPr>
          <w:rFonts w:ascii="Arial" w:hAnsi="Arial"/>
          <w:sz w:val="22"/>
          <w:szCs w:val="22"/>
        </w:rPr>
        <w:tab/>
      </w:r>
      <w:r w:rsidRPr="0034744B">
        <w:rPr>
          <w:rFonts w:ascii="Arial" w:hAnsi="Arial"/>
          <w:b/>
          <w:sz w:val="22"/>
          <w:szCs w:val="22"/>
        </w:rPr>
        <w:t>207</w:t>
      </w:r>
      <w:r w:rsidRPr="0034744B">
        <w:rPr>
          <w:rFonts w:ascii="Arial" w:hAnsi="Arial"/>
          <w:sz w:val="22"/>
          <w:szCs w:val="22"/>
        </w:rPr>
        <w:t>  </w:t>
      </w:r>
      <w:r w:rsidR="00126FAD">
        <w:rPr>
          <w:rFonts w:ascii="Arial" w:hAnsi="Arial"/>
          <w:sz w:val="22"/>
          <w:szCs w:val="22"/>
        </w:rPr>
        <w:tab/>
      </w:r>
      <w:r w:rsidR="00D8499F">
        <w:rPr>
          <w:rFonts w:ascii="Arial" w:hAnsi="Arial"/>
          <w:sz w:val="22"/>
          <w:szCs w:val="22"/>
        </w:rPr>
        <w:t>(</w:t>
      </w:r>
      <w:r w:rsidRPr="0034744B">
        <w:rPr>
          <w:rFonts w:ascii="Arial" w:hAnsi="Arial"/>
          <w:sz w:val="22"/>
          <w:szCs w:val="22"/>
        </w:rPr>
        <w:t xml:space="preserve">řízení vozidla pod vlivem </w:t>
      </w:r>
      <w:r w:rsidR="00D8499F">
        <w:rPr>
          <w:rFonts w:ascii="Arial" w:hAnsi="Arial"/>
          <w:sz w:val="22"/>
          <w:szCs w:val="22"/>
        </w:rPr>
        <w:t xml:space="preserve">alkoholu nebo jin. </w:t>
      </w:r>
      <w:proofErr w:type="gramStart"/>
      <w:r w:rsidR="00D8499F">
        <w:rPr>
          <w:rFonts w:ascii="Arial" w:hAnsi="Arial"/>
          <w:sz w:val="22"/>
          <w:szCs w:val="22"/>
        </w:rPr>
        <w:t>návyk</w:t>
      </w:r>
      <w:proofErr w:type="gramEnd"/>
      <w:r w:rsidR="00D8499F">
        <w:rPr>
          <w:rFonts w:ascii="Arial" w:hAnsi="Arial"/>
          <w:sz w:val="22"/>
          <w:szCs w:val="22"/>
        </w:rPr>
        <w:t>. látek)</w:t>
      </w:r>
    </w:p>
    <w:p w:rsidR="00093C78" w:rsidRPr="0034744B" w:rsidRDefault="00093C78" w:rsidP="00121E53">
      <w:pPr>
        <w:pStyle w:val="Zkladntext"/>
        <w:tabs>
          <w:tab w:val="left" w:pos="2835"/>
          <w:tab w:val="left" w:pos="3402"/>
        </w:tabs>
        <w:rPr>
          <w:rFonts w:ascii="Arial" w:hAnsi="Arial"/>
          <w:sz w:val="22"/>
          <w:szCs w:val="22"/>
        </w:rPr>
      </w:pPr>
      <w:r w:rsidRPr="0034744B">
        <w:rPr>
          <w:rFonts w:ascii="Arial" w:hAnsi="Arial"/>
          <w:sz w:val="22"/>
          <w:szCs w:val="22"/>
        </w:rPr>
        <w:t>§ 125c odst. 1 písm. c</w:t>
      </w:r>
      <w:r w:rsidR="00121E53">
        <w:rPr>
          <w:rFonts w:ascii="Arial" w:hAnsi="Arial"/>
          <w:sz w:val="22"/>
          <w:szCs w:val="22"/>
        </w:rPr>
        <w:t>)</w:t>
      </w:r>
      <w:r w:rsidR="00121E53">
        <w:rPr>
          <w:rFonts w:ascii="Arial" w:hAnsi="Arial"/>
          <w:sz w:val="22"/>
          <w:szCs w:val="22"/>
        </w:rPr>
        <w:tab/>
      </w:r>
      <w:r w:rsidRPr="0034744B">
        <w:rPr>
          <w:rFonts w:ascii="Arial" w:hAnsi="Arial"/>
          <w:b/>
          <w:sz w:val="22"/>
          <w:szCs w:val="22"/>
        </w:rPr>
        <w:t>2</w:t>
      </w:r>
      <w:r w:rsidRPr="0034744B">
        <w:rPr>
          <w:rFonts w:ascii="Arial" w:hAnsi="Arial"/>
          <w:sz w:val="22"/>
          <w:szCs w:val="22"/>
        </w:rPr>
        <w:t xml:space="preserve">  </w:t>
      </w:r>
      <w:r w:rsidR="00126FAD">
        <w:rPr>
          <w:rFonts w:ascii="Arial" w:hAnsi="Arial"/>
          <w:sz w:val="22"/>
          <w:szCs w:val="22"/>
        </w:rPr>
        <w:tab/>
      </w:r>
      <w:r w:rsidR="00D8499F">
        <w:rPr>
          <w:rFonts w:ascii="Arial" w:hAnsi="Arial"/>
          <w:sz w:val="22"/>
          <w:szCs w:val="22"/>
        </w:rPr>
        <w:t>(</w:t>
      </w:r>
      <w:r w:rsidRPr="0034744B">
        <w:rPr>
          <w:rFonts w:ascii="Arial" w:hAnsi="Arial"/>
          <w:sz w:val="22"/>
          <w:szCs w:val="22"/>
        </w:rPr>
        <w:t>řízení vozidla v</w:t>
      </w:r>
      <w:r w:rsidR="00D8499F">
        <w:rPr>
          <w:rFonts w:ascii="Arial" w:hAnsi="Arial"/>
          <w:sz w:val="22"/>
          <w:szCs w:val="22"/>
        </w:rPr>
        <w:t>e stavu vylučujícím způsobilost)</w:t>
      </w:r>
    </w:p>
    <w:p w:rsidR="00093C78" w:rsidRPr="0034744B" w:rsidRDefault="00093C78" w:rsidP="00121E53">
      <w:pPr>
        <w:pStyle w:val="Zkladntext"/>
        <w:tabs>
          <w:tab w:val="left" w:pos="2835"/>
          <w:tab w:val="left" w:pos="3402"/>
        </w:tabs>
        <w:rPr>
          <w:rFonts w:ascii="Arial" w:hAnsi="Arial"/>
          <w:sz w:val="22"/>
          <w:szCs w:val="22"/>
        </w:rPr>
      </w:pPr>
      <w:r w:rsidRPr="0034744B">
        <w:rPr>
          <w:rFonts w:ascii="Arial" w:hAnsi="Arial"/>
          <w:sz w:val="22"/>
          <w:szCs w:val="22"/>
        </w:rPr>
        <w:t>§ 125c odst. 1 písm. d</w:t>
      </w:r>
      <w:r w:rsidR="00121E53">
        <w:rPr>
          <w:rFonts w:ascii="Arial" w:hAnsi="Arial"/>
          <w:sz w:val="22"/>
          <w:szCs w:val="22"/>
        </w:rPr>
        <w:t>)</w:t>
      </w:r>
      <w:r w:rsidR="00121E53">
        <w:rPr>
          <w:rFonts w:ascii="Arial" w:hAnsi="Arial"/>
          <w:sz w:val="22"/>
          <w:szCs w:val="22"/>
        </w:rPr>
        <w:tab/>
      </w:r>
      <w:r w:rsidRPr="0034744B">
        <w:rPr>
          <w:rFonts w:ascii="Arial" w:hAnsi="Arial"/>
          <w:b/>
          <w:sz w:val="22"/>
          <w:szCs w:val="22"/>
        </w:rPr>
        <w:t>11</w:t>
      </w:r>
      <w:r w:rsidRPr="0034744B">
        <w:rPr>
          <w:rFonts w:ascii="Arial" w:hAnsi="Arial"/>
          <w:sz w:val="22"/>
          <w:szCs w:val="22"/>
        </w:rPr>
        <w:t xml:space="preserve">  </w:t>
      </w:r>
      <w:r w:rsidR="00126FAD">
        <w:rPr>
          <w:rFonts w:ascii="Arial" w:hAnsi="Arial"/>
          <w:sz w:val="22"/>
          <w:szCs w:val="22"/>
        </w:rPr>
        <w:tab/>
      </w:r>
      <w:r w:rsidR="00D8499F">
        <w:rPr>
          <w:rFonts w:ascii="Arial" w:hAnsi="Arial"/>
          <w:sz w:val="22"/>
          <w:szCs w:val="22"/>
        </w:rPr>
        <w:t>(</w:t>
      </w:r>
      <w:r w:rsidRPr="0034744B">
        <w:rPr>
          <w:rFonts w:ascii="Arial" w:hAnsi="Arial"/>
          <w:sz w:val="22"/>
          <w:szCs w:val="22"/>
        </w:rPr>
        <w:t>odmítnutí podrobit se vy</w:t>
      </w:r>
      <w:r w:rsidR="00D8499F">
        <w:rPr>
          <w:rFonts w:ascii="Arial" w:hAnsi="Arial"/>
          <w:sz w:val="22"/>
          <w:szCs w:val="22"/>
        </w:rPr>
        <w:t xml:space="preserve">šetření - alkohol, návyk. </w:t>
      </w:r>
      <w:proofErr w:type="gramStart"/>
      <w:r w:rsidR="00D8499F">
        <w:rPr>
          <w:rFonts w:ascii="Arial" w:hAnsi="Arial"/>
          <w:sz w:val="22"/>
          <w:szCs w:val="22"/>
        </w:rPr>
        <w:t>látka</w:t>
      </w:r>
      <w:proofErr w:type="gramEnd"/>
      <w:r w:rsidR="00D8499F">
        <w:rPr>
          <w:rFonts w:ascii="Arial" w:hAnsi="Arial"/>
          <w:sz w:val="22"/>
          <w:szCs w:val="22"/>
        </w:rPr>
        <w:t>)</w:t>
      </w:r>
    </w:p>
    <w:p w:rsidR="00093C78" w:rsidRPr="0034744B" w:rsidRDefault="00121E53" w:rsidP="00121E53">
      <w:pPr>
        <w:pStyle w:val="Zkladntext"/>
        <w:tabs>
          <w:tab w:val="left" w:pos="2835"/>
          <w:tab w:val="left" w:pos="3402"/>
        </w:tabs>
        <w:rPr>
          <w:rFonts w:ascii="Arial" w:hAnsi="Arial"/>
          <w:sz w:val="22"/>
          <w:szCs w:val="22"/>
        </w:rPr>
      </w:pPr>
      <w:r>
        <w:rPr>
          <w:rFonts w:ascii="Arial" w:hAnsi="Arial"/>
          <w:sz w:val="22"/>
          <w:szCs w:val="22"/>
        </w:rPr>
        <w:t>§ 125c odst. 1 písm. e) 1</w:t>
      </w:r>
      <w:r>
        <w:rPr>
          <w:rFonts w:ascii="Arial" w:hAnsi="Arial"/>
          <w:sz w:val="22"/>
          <w:szCs w:val="22"/>
        </w:rPr>
        <w:tab/>
      </w:r>
      <w:r w:rsidR="00093C78" w:rsidRPr="0034744B">
        <w:rPr>
          <w:rFonts w:ascii="Arial" w:hAnsi="Arial"/>
          <w:b/>
          <w:sz w:val="22"/>
          <w:szCs w:val="22"/>
        </w:rPr>
        <w:t>25</w:t>
      </w:r>
      <w:r w:rsidR="00093C78" w:rsidRPr="0034744B">
        <w:rPr>
          <w:rFonts w:ascii="Arial" w:hAnsi="Arial"/>
          <w:sz w:val="22"/>
          <w:szCs w:val="22"/>
        </w:rPr>
        <w:t xml:space="preserve">  </w:t>
      </w:r>
      <w:r w:rsidR="00126FAD">
        <w:rPr>
          <w:rFonts w:ascii="Arial" w:hAnsi="Arial"/>
          <w:sz w:val="22"/>
          <w:szCs w:val="22"/>
        </w:rPr>
        <w:tab/>
      </w:r>
      <w:r w:rsidR="00D8499F">
        <w:rPr>
          <w:rFonts w:ascii="Arial" w:hAnsi="Arial"/>
          <w:sz w:val="22"/>
          <w:szCs w:val="22"/>
        </w:rPr>
        <w:t>(</w:t>
      </w:r>
      <w:r w:rsidR="00093C78" w:rsidRPr="0034744B">
        <w:rPr>
          <w:rFonts w:ascii="Arial" w:hAnsi="Arial"/>
          <w:sz w:val="22"/>
          <w:szCs w:val="22"/>
        </w:rPr>
        <w:t>řízení motorového v</w:t>
      </w:r>
      <w:r w:rsidR="00D8499F">
        <w:rPr>
          <w:rFonts w:ascii="Arial" w:hAnsi="Arial"/>
          <w:sz w:val="22"/>
          <w:szCs w:val="22"/>
        </w:rPr>
        <w:t>ozidla bez řidičského oprávnění)</w:t>
      </w:r>
    </w:p>
    <w:p w:rsidR="00093C78" w:rsidRPr="0034744B" w:rsidRDefault="00121E53" w:rsidP="00121E53">
      <w:pPr>
        <w:pStyle w:val="Zkladntext"/>
        <w:tabs>
          <w:tab w:val="left" w:pos="2835"/>
          <w:tab w:val="left" w:pos="3402"/>
        </w:tabs>
        <w:rPr>
          <w:rFonts w:ascii="Arial" w:hAnsi="Arial"/>
          <w:sz w:val="22"/>
          <w:szCs w:val="22"/>
        </w:rPr>
      </w:pPr>
      <w:r>
        <w:rPr>
          <w:rFonts w:ascii="Arial" w:hAnsi="Arial"/>
          <w:sz w:val="22"/>
          <w:szCs w:val="22"/>
        </w:rPr>
        <w:t>§ 125c odst. 1 písm. e) 2</w:t>
      </w:r>
      <w:r>
        <w:rPr>
          <w:rFonts w:ascii="Arial" w:hAnsi="Arial"/>
          <w:sz w:val="22"/>
          <w:szCs w:val="22"/>
        </w:rPr>
        <w:tab/>
      </w:r>
      <w:r w:rsidR="00093C78" w:rsidRPr="0034744B">
        <w:rPr>
          <w:rFonts w:ascii="Arial" w:hAnsi="Arial"/>
          <w:b/>
          <w:sz w:val="22"/>
          <w:szCs w:val="22"/>
        </w:rPr>
        <w:t>4</w:t>
      </w:r>
      <w:r w:rsidR="00093C78" w:rsidRPr="0034744B">
        <w:rPr>
          <w:rFonts w:ascii="Arial" w:hAnsi="Arial"/>
          <w:sz w:val="22"/>
          <w:szCs w:val="22"/>
        </w:rPr>
        <w:t xml:space="preserve"> </w:t>
      </w:r>
      <w:r w:rsidR="00126FAD">
        <w:rPr>
          <w:rFonts w:ascii="Arial" w:hAnsi="Arial"/>
          <w:sz w:val="22"/>
          <w:szCs w:val="22"/>
        </w:rPr>
        <w:tab/>
      </w:r>
      <w:r w:rsidR="00D8499F">
        <w:rPr>
          <w:rFonts w:ascii="Arial" w:hAnsi="Arial"/>
          <w:sz w:val="22"/>
          <w:szCs w:val="22"/>
        </w:rPr>
        <w:t>(</w:t>
      </w:r>
      <w:r w:rsidR="00093C78" w:rsidRPr="0034744B">
        <w:rPr>
          <w:rFonts w:ascii="Arial" w:hAnsi="Arial"/>
          <w:sz w:val="22"/>
          <w:szCs w:val="22"/>
        </w:rPr>
        <w:t>řízení moto</w:t>
      </w:r>
      <w:r w:rsidR="00D8499F">
        <w:rPr>
          <w:rFonts w:ascii="Arial" w:hAnsi="Arial"/>
          <w:sz w:val="22"/>
          <w:szCs w:val="22"/>
        </w:rPr>
        <w:t>rového vozidla při zadrženém ŘP)</w:t>
      </w:r>
    </w:p>
    <w:p w:rsidR="00093C78" w:rsidRPr="0034744B" w:rsidRDefault="00121E53" w:rsidP="00121E53">
      <w:pPr>
        <w:pStyle w:val="Zkladntext"/>
        <w:tabs>
          <w:tab w:val="left" w:pos="2835"/>
          <w:tab w:val="left" w:pos="3402"/>
        </w:tabs>
        <w:rPr>
          <w:rFonts w:ascii="Arial" w:hAnsi="Arial"/>
          <w:sz w:val="22"/>
          <w:szCs w:val="22"/>
        </w:rPr>
      </w:pPr>
      <w:r>
        <w:rPr>
          <w:rFonts w:ascii="Arial" w:hAnsi="Arial"/>
          <w:sz w:val="22"/>
          <w:szCs w:val="22"/>
        </w:rPr>
        <w:t>§ 125c odst. 1 písm. f) 1</w:t>
      </w:r>
      <w:r>
        <w:rPr>
          <w:rFonts w:ascii="Arial" w:hAnsi="Arial"/>
          <w:sz w:val="22"/>
          <w:szCs w:val="22"/>
        </w:rPr>
        <w:tab/>
      </w:r>
      <w:r w:rsidR="00093C78" w:rsidRPr="0034744B">
        <w:rPr>
          <w:rFonts w:ascii="Arial" w:hAnsi="Arial"/>
          <w:b/>
          <w:sz w:val="22"/>
          <w:szCs w:val="22"/>
        </w:rPr>
        <w:t>11</w:t>
      </w:r>
      <w:r w:rsidR="00093C78" w:rsidRPr="0034744B">
        <w:rPr>
          <w:rFonts w:ascii="Arial" w:hAnsi="Arial"/>
          <w:sz w:val="22"/>
          <w:szCs w:val="22"/>
        </w:rPr>
        <w:t xml:space="preserve">  </w:t>
      </w:r>
      <w:r w:rsidR="00126FAD">
        <w:rPr>
          <w:rFonts w:ascii="Arial" w:hAnsi="Arial"/>
          <w:sz w:val="22"/>
          <w:szCs w:val="22"/>
        </w:rPr>
        <w:tab/>
      </w:r>
      <w:r w:rsidR="00D8499F">
        <w:rPr>
          <w:rFonts w:ascii="Arial" w:hAnsi="Arial"/>
          <w:sz w:val="22"/>
          <w:szCs w:val="22"/>
        </w:rPr>
        <w:t>(telefonování za jízdy)</w:t>
      </w:r>
    </w:p>
    <w:p w:rsidR="00093C78" w:rsidRPr="0034744B" w:rsidRDefault="00121E53" w:rsidP="00121E53">
      <w:pPr>
        <w:pStyle w:val="Zkladntext"/>
        <w:tabs>
          <w:tab w:val="left" w:pos="2835"/>
          <w:tab w:val="left" w:pos="3402"/>
        </w:tabs>
        <w:rPr>
          <w:rFonts w:ascii="Arial" w:hAnsi="Arial"/>
          <w:sz w:val="22"/>
          <w:szCs w:val="22"/>
        </w:rPr>
      </w:pPr>
      <w:r>
        <w:rPr>
          <w:rFonts w:ascii="Arial" w:hAnsi="Arial"/>
          <w:sz w:val="22"/>
          <w:szCs w:val="22"/>
        </w:rPr>
        <w:t>§ 125c odst. 1 písm. f) 2-4</w:t>
      </w:r>
      <w:r>
        <w:rPr>
          <w:rFonts w:ascii="Arial" w:hAnsi="Arial"/>
          <w:sz w:val="22"/>
          <w:szCs w:val="22"/>
        </w:rPr>
        <w:tab/>
      </w:r>
      <w:r w:rsidR="00093C78" w:rsidRPr="0034744B">
        <w:rPr>
          <w:rFonts w:ascii="Arial" w:hAnsi="Arial"/>
          <w:b/>
          <w:sz w:val="22"/>
          <w:szCs w:val="22"/>
        </w:rPr>
        <w:t>28</w:t>
      </w:r>
      <w:r w:rsidR="00093C78" w:rsidRPr="0034744B">
        <w:rPr>
          <w:rFonts w:ascii="Arial" w:hAnsi="Arial"/>
          <w:sz w:val="22"/>
          <w:szCs w:val="22"/>
        </w:rPr>
        <w:t xml:space="preserve">  </w:t>
      </w:r>
      <w:r w:rsidR="00126FAD">
        <w:rPr>
          <w:rFonts w:ascii="Arial" w:hAnsi="Arial"/>
          <w:sz w:val="22"/>
          <w:szCs w:val="22"/>
        </w:rPr>
        <w:tab/>
      </w:r>
      <w:r w:rsidR="00D8499F">
        <w:rPr>
          <w:rFonts w:ascii="Arial" w:hAnsi="Arial"/>
          <w:sz w:val="22"/>
          <w:szCs w:val="22"/>
        </w:rPr>
        <w:t>(</w:t>
      </w:r>
      <w:r w:rsidR="00093C78" w:rsidRPr="0034744B">
        <w:rPr>
          <w:rFonts w:ascii="Arial" w:hAnsi="Arial"/>
          <w:sz w:val="22"/>
          <w:szCs w:val="22"/>
        </w:rPr>
        <w:t>překroč</w:t>
      </w:r>
      <w:r w:rsidR="00D8499F">
        <w:rPr>
          <w:rFonts w:ascii="Arial" w:hAnsi="Arial"/>
          <w:sz w:val="22"/>
          <w:szCs w:val="22"/>
        </w:rPr>
        <w:t>ení nejvyšší dovolené rychlosti)</w:t>
      </w:r>
    </w:p>
    <w:p w:rsidR="00093C78" w:rsidRPr="0034744B" w:rsidRDefault="00093C78" w:rsidP="00121E53">
      <w:pPr>
        <w:pStyle w:val="Zkladntext"/>
        <w:tabs>
          <w:tab w:val="left" w:pos="2835"/>
          <w:tab w:val="left" w:pos="3402"/>
        </w:tabs>
        <w:rPr>
          <w:rFonts w:ascii="Arial" w:hAnsi="Arial"/>
          <w:sz w:val="22"/>
          <w:szCs w:val="22"/>
        </w:rPr>
      </w:pPr>
      <w:r w:rsidRPr="0034744B">
        <w:rPr>
          <w:rFonts w:ascii="Arial" w:hAnsi="Arial"/>
          <w:sz w:val="22"/>
          <w:szCs w:val="22"/>
        </w:rPr>
        <w:t>§</w:t>
      </w:r>
      <w:r w:rsidR="00121E53">
        <w:rPr>
          <w:rFonts w:ascii="Arial" w:hAnsi="Arial"/>
          <w:sz w:val="22"/>
          <w:szCs w:val="22"/>
        </w:rPr>
        <w:t xml:space="preserve"> 125c odst. 1 písm. f) 7</w:t>
      </w:r>
      <w:r w:rsidR="00121E53">
        <w:rPr>
          <w:rFonts w:ascii="Arial" w:hAnsi="Arial"/>
          <w:sz w:val="22"/>
          <w:szCs w:val="22"/>
        </w:rPr>
        <w:tab/>
      </w:r>
      <w:r w:rsidRPr="0034744B">
        <w:rPr>
          <w:rFonts w:ascii="Arial" w:hAnsi="Arial"/>
          <w:b/>
          <w:sz w:val="22"/>
          <w:szCs w:val="22"/>
        </w:rPr>
        <w:t>6</w:t>
      </w:r>
      <w:r w:rsidRPr="0034744B">
        <w:rPr>
          <w:rFonts w:ascii="Arial" w:hAnsi="Arial"/>
          <w:sz w:val="22"/>
          <w:szCs w:val="22"/>
        </w:rPr>
        <w:t xml:space="preserve">    </w:t>
      </w:r>
      <w:r w:rsidR="00D8499F">
        <w:rPr>
          <w:rFonts w:ascii="Arial" w:hAnsi="Arial"/>
          <w:sz w:val="22"/>
          <w:szCs w:val="22"/>
        </w:rPr>
        <w:tab/>
        <w:t>(nedovolené předjíždění)</w:t>
      </w:r>
    </w:p>
    <w:p w:rsidR="00093C78" w:rsidRPr="0034744B" w:rsidRDefault="00093C78" w:rsidP="00121E53">
      <w:pPr>
        <w:pStyle w:val="Zkladntext"/>
        <w:tabs>
          <w:tab w:val="left" w:pos="2835"/>
          <w:tab w:val="left" w:pos="3402"/>
        </w:tabs>
        <w:rPr>
          <w:rFonts w:ascii="Arial" w:hAnsi="Arial"/>
          <w:sz w:val="22"/>
          <w:szCs w:val="22"/>
        </w:rPr>
      </w:pPr>
      <w:r w:rsidRPr="0034744B">
        <w:rPr>
          <w:rFonts w:ascii="Arial" w:hAnsi="Arial"/>
          <w:sz w:val="22"/>
          <w:szCs w:val="22"/>
        </w:rPr>
        <w:t>§</w:t>
      </w:r>
      <w:r w:rsidR="00121E53">
        <w:rPr>
          <w:rFonts w:ascii="Arial" w:hAnsi="Arial"/>
          <w:sz w:val="22"/>
          <w:szCs w:val="22"/>
        </w:rPr>
        <w:t xml:space="preserve"> 125c odst. 1 písm. f) 8</w:t>
      </w:r>
      <w:r w:rsidR="00121E53">
        <w:rPr>
          <w:rFonts w:ascii="Arial" w:hAnsi="Arial"/>
          <w:sz w:val="22"/>
          <w:szCs w:val="22"/>
        </w:rPr>
        <w:tab/>
      </w:r>
      <w:r w:rsidRPr="0034744B">
        <w:rPr>
          <w:rFonts w:ascii="Arial" w:hAnsi="Arial"/>
          <w:b/>
          <w:sz w:val="22"/>
          <w:szCs w:val="22"/>
        </w:rPr>
        <w:t>8</w:t>
      </w:r>
      <w:r w:rsidRPr="0034744B">
        <w:rPr>
          <w:rFonts w:ascii="Arial" w:hAnsi="Arial"/>
          <w:sz w:val="22"/>
          <w:szCs w:val="22"/>
        </w:rPr>
        <w:t xml:space="preserve">    </w:t>
      </w:r>
      <w:r w:rsidR="00126FAD">
        <w:rPr>
          <w:rFonts w:ascii="Arial" w:hAnsi="Arial"/>
          <w:sz w:val="22"/>
          <w:szCs w:val="22"/>
        </w:rPr>
        <w:tab/>
      </w:r>
      <w:r w:rsidR="00D8499F">
        <w:rPr>
          <w:rFonts w:ascii="Arial" w:hAnsi="Arial"/>
          <w:sz w:val="22"/>
          <w:szCs w:val="22"/>
        </w:rPr>
        <w:t>(nedání přednosti v jízdě)</w:t>
      </w:r>
    </w:p>
    <w:p w:rsidR="00093C78" w:rsidRPr="0034744B" w:rsidRDefault="00093C78" w:rsidP="00121E53">
      <w:pPr>
        <w:pStyle w:val="Zkladntext"/>
        <w:tabs>
          <w:tab w:val="left" w:pos="2835"/>
          <w:tab w:val="left" w:pos="3402"/>
        </w:tabs>
        <w:rPr>
          <w:rFonts w:ascii="Arial" w:hAnsi="Arial"/>
          <w:sz w:val="22"/>
          <w:szCs w:val="22"/>
        </w:rPr>
      </w:pPr>
      <w:r w:rsidRPr="0034744B">
        <w:rPr>
          <w:rFonts w:ascii="Arial" w:hAnsi="Arial"/>
          <w:sz w:val="22"/>
          <w:szCs w:val="22"/>
        </w:rPr>
        <w:t>§ 125c odst. 1 p</w:t>
      </w:r>
      <w:r w:rsidR="00121E53">
        <w:rPr>
          <w:rFonts w:ascii="Arial" w:hAnsi="Arial"/>
          <w:sz w:val="22"/>
          <w:szCs w:val="22"/>
        </w:rPr>
        <w:t>ísm. i) 1-4</w:t>
      </w:r>
      <w:r w:rsidR="00121E53">
        <w:rPr>
          <w:rFonts w:ascii="Arial" w:hAnsi="Arial"/>
          <w:sz w:val="22"/>
          <w:szCs w:val="22"/>
        </w:rPr>
        <w:tab/>
      </w:r>
      <w:r w:rsidRPr="0034744B">
        <w:rPr>
          <w:rFonts w:ascii="Arial" w:hAnsi="Arial"/>
          <w:b/>
          <w:sz w:val="22"/>
          <w:szCs w:val="22"/>
        </w:rPr>
        <w:t>38</w:t>
      </w:r>
      <w:r w:rsidRPr="0034744B">
        <w:rPr>
          <w:rFonts w:ascii="Arial" w:hAnsi="Arial"/>
          <w:sz w:val="22"/>
          <w:szCs w:val="22"/>
        </w:rPr>
        <w:t xml:space="preserve">  </w:t>
      </w:r>
      <w:r w:rsidR="00126FAD">
        <w:rPr>
          <w:rFonts w:ascii="Arial" w:hAnsi="Arial"/>
          <w:sz w:val="22"/>
          <w:szCs w:val="22"/>
        </w:rPr>
        <w:tab/>
      </w:r>
      <w:r w:rsidR="00D8499F">
        <w:rPr>
          <w:rFonts w:ascii="Arial" w:hAnsi="Arial"/>
          <w:sz w:val="22"/>
          <w:szCs w:val="22"/>
        </w:rPr>
        <w:t>(nedovolené chování při DN)</w:t>
      </w:r>
    </w:p>
    <w:p w:rsidR="00093C78" w:rsidRPr="0034744B" w:rsidRDefault="00093C78" w:rsidP="00121E53">
      <w:pPr>
        <w:pStyle w:val="Zkladntext"/>
        <w:tabs>
          <w:tab w:val="left" w:pos="2835"/>
          <w:tab w:val="left" w:pos="3402"/>
        </w:tabs>
        <w:rPr>
          <w:rFonts w:ascii="Arial" w:hAnsi="Arial"/>
          <w:sz w:val="22"/>
          <w:szCs w:val="22"/>
        </w:rPr>
      </w:pPr>
      <w:r w:rsidRPr="0034744B">
        <w:rPr>
          <w:rFonts w:ascii="Arial" w:hAnsi="Arial"/>
          <w:sz w:val="22"/>
          <w:szCs w:val="22"/>
        </w:rPr>
        <w:t>§</w:t>
      </w:r>
      <w:r w:rsidR="00121E53">
        <w:rPr>
          <w:rFonts w:ascii="Arial" w:hAnsi="Arial"/>
          <w:sz w:val="22"/>
          <w:szCs w:val="22"/>
        </w:rPr>
        <w:t xml:space="preserve"> 125c odst. 1 písm. k)</w:t>
      </w:r>
      <w:r w:rsidR="00121E53">
        <w:rPr>
          <w:rFonts w:ascii="Arial" w:hAnsi="Arial"/>
          <w:sz w:val="22"/>
          <w:szCs w:val="22"/>
        </w:rPr>
        <w:tab/>
      </w:r>
      <w:r w:rsidRPr="0034744B">
        <w:rPr>
          <w:rFonts w:ascii="Arial" w:hAnsi="Arial"/>
          <w:b/>
          <w:sz w:val="22"/>
          <w:szCs w:val="22"/>
        </w:rPr>
        <w:t>184</w:t>
      </w:r>
      <w:r w:rsidRPr="0034744B">
        <w:rPr>
          <w:rFonts w:ascii="Arial" w:hAnsi="Arial"/>
          <w:sz w:val="22"/>
          <w:szCs w:val="22"/>
        </w:rPr>
        <w:t>  </w:t>
      </w:r>
      <w:r w:rsidR="00126FAD">
        <w:rPr>
          <w:rFonts w:ascii="Arial" w:hAnsi="Arial"/>
          <w:sz w:val="22"/>
          <w:szCs w:val="22"/>
        </w:rPr>
        <w:tab/>
      </w:r>
      <w:r w:rsidR="00D8499F">
        <w:rPr>
          <w:rFonts w:ascii="Arial" w:hAnsi="Arial"/>
          <w:sz w:val="22"/>
          <w:szCs w:val="22"/>
        </w:rPr>
        <w:t>(</w:t>
      </w:r>
      <w:r w:rsidRPr="0034744B">
        <w:rPr>
          <w:rFonts w:ascii="Arial" w:hAnsi="Arial"/>
          <w:sz w:val="22"/>
          <w:szCs w:val="22"/>
        </w:rPr>
        <w:t>jiné jedn</w:t>
      </w:r>
      <w:r w:rsidR="00126FAD">
        <w:rPr>
          <w:rFonts w:ascii="Arial" w:hAnsi="Arial"/>
          <w:sz w:val="22"/>
          <w:szCs w:val="22"/>
        </w:rPr>
        <w:t xml:space="preserve">ání, včetně nepřipoutání </w:t>
      </w:r>
      <w:proofErr w:type="spellStart"/>
      <w:r w:rsidR="00126FAD">
        <w:rPr>
          <w:rFonts w:ascii="Arial" w:hAnsi="Arial"/>
          <w:sz w:val="22"/>
          <w:szCs w:val="22"/>
        </w:rPr>
        <w:t>bezp</w:t>
      </w:r>
      <w:proofErr w:type="spellEnd"/>
      <w:r w:rsidR="00126FAD">
        <w:rPr>
          <w:rFonts w:ascii="Arial" w:hAnsi="Arial"/>
          <w:sz w:val="22"/>
          <w:szCs w:val="22"/>
        </w:rPr>
        <w:t xml:space="preserve">. </w:t>
      </w:r>
      <w:proofErr w:type="gramStart"/>
      <w:r w:rsidR="00D8499F">
        <w:rPr>
          <w:rFonts w:ascii="Arial" w:hAnsi="Arial"/>
          <w:sz w:val="22"/>
          <w:szCs w:val="22"/>
        </w:rPr>
        <w:t>p</w:t>
      </w:r>
      <w:r w:rsidRPr="0034744B">
        <w:rPr>
          <w:rFonts w:ascii="Arial" w:hAnsi="Arial"/>
          <w:sz w:val="22"/>
          <w:szCs w:val="22"/>
        </w:rPr>
        <w:t>ásem</w:t>
      </w:r>
      <w:proofErr w:type="gramEnd"/>
      <w:r w:rsidR="00D8499F">
        <w:rPr>
          <w:rFonts w:ascii="Arial" w:hAnsi="Arial"/>
          <w:sz w:val="22"/>
          <w:szCs w:val="22"/>
        </w:rPr>
        <w:t>)</w:t>
      </w:r>
    </w:p>
    <w:p w:rsidR="00D8499F" w:rsidRDefault="00121E53" w:rsidP="00D8499F">
      <w:pPr>
        <w:pStyle w:val="Zkladntext"/>
        <w:tabs>
          <w:tab w:val="left" w:pos="2835"/>
          <w:tab w:val="left" w:pos="3402"/>
        </w:tabs>
        <w:jc w:val="both"/>
        <w:rPr>
          <w:rFonts w:ascii="Arial" w:hAnsi="Arial"/>
          <w:sz w:val="22"/>
          <w:szCs w:val="22"/>
        </w:rPr>
      </w:pPr>
      <w:r>
        <w:rPr>
          <w:rFonts w:ascii="Arial" w:hAnsi="Arial"/>
          <w:sz w:val="22"/>
          <w:szCs w:val="22"/>
        </w:rPr>
        <w:t>§ 125c odst. 4 písm. b)</w:t>
      </w:r>
      <w:r>
        <w:rPr>
          <w:rFonts w:ascii="Arial" w:hAnsi="Arial"/>
          <w:sz w:val="22"/>
          <w:szCs w:val="22"/>
        </w:rPr>
        <w:tab/>
      </w:r>
      <w:r w:rsidR="00093C78" w:rsidRPr="00126FAD">
        <w:rPr>
          <w:rFonts w:ascii="Arial" w:hAnsi="Arial"/>
          <w:b/>
          <w:sz w:val="22"/>
          <w:szCs w:val="22"/>
        </w:rPr>
        <w:t>3</w:t>
      </w:r>
      <w:r w:rsidR="00093C78" w:rsidRPr="0034744B">
        <w:rPr>
          <w:rFonts w:ascii="Arial" w:hAnsi="Arial"/>
          <w:sz w:val="22"/>
          <w:szCs w:val="22"/>
        </w:rPr>
        <w:t xml:space="preserve">   </w:t>
      </w:r>
      <w:r w:rsidR="00126FAD">
        <w:rPr>
          <w:rFonts w:ascii="Arial" w:hAnsi="Arial"/>
          <w:sz w:val="22"/>
          <w:szCs w:val="22"/>
        </w:rPr>
        <w:t xml:space="preserve">   </w:t>
      </w:r>
      <w:r w:rsidR="00126FAD">
        <w:rPr>
          <w:rFonts w:ascii="Arial" w:hAnsi="Arial"/>
          <w:sz w:val="22"/>
          <w:szCs w:val="22"/>
        </w:rPr>
        <w:tab/>
      </w:r>
      <w:r w:rsidR="00D8499F">
        <w:rPr>
          <w:rFonts w:ascii="Arial" w:hAnsi="Arial"/>
          <w:sz w:val="22"/>
          <w:szCs w:val="22"/>
        </w:rPr>
        <w:t>(</w:t>
      </w:r>
      <w:r w:rsidR="00093C78" w:rsidRPr="0034744B">
        <w:rPr>
          <w:rFonts w:ascii="Arial" w:hAnsi="Arial"/>
          <w:sz w:val="22"/>
          <w:szCs w:val="22"/>
        </w:rPr>
        <w:t xml:space="preserve">neodevzdání řidičského průkazu v zákonem </w:t>
      </w:r>
      <w:r w:rsidR="00126FAD">
        <w:rPr>
          <w:rFonts w:ascii="Arial" w:hAnsi="Arial"/>
          <w:sz w:val="22"/>
          <w:szCs w:val="22"/>
        </w:rPr>
        <w:t>s</w:t>
      </w:r>
      <w:r w:rsidR="00093C78" w:rsidRPr="0034744B">
        <w:rPr>
          <w:rFonts w:ascii="Arial" w:hAnsi="Arial"/>
          <w:sz w:val="22"/>
          <w:szCs w:val="22"/>
        </w:rPr>
        <w:t xml:space="preserve">tanovených </w:t>
      </w:r>
    </w:p>
    <w:p w:rsidR="00093C78" w:rsidRDefault="00D8499F" w:rsidP="00D8499F">
      <w:pPr>
        <w:pStyle w:val="Zkladntext"/>
        <w:tabs>
          <w:tab w:val="left" w:pos="2835"/>
          <w:tab w:val="left" w:pos="3402"/>
        </w:tabs>
        <w:jc w:val="both"/>
        <w:rPr>
          <w:rFonts w:ascii="Arial" w:hAnsi="Arial"/>
          <w:sz w:val="22"/>
          <w:szCs w:val="22"/>
        </w:rPr>
      </w:pPr>
      <w:r>
        <w:rPr>
          <w:rFonts w:ascii="Arial" w:hAnsi="Arial"/>
          <w:sz w:val="22"/>
          <w:szCs w:val="22"/>
        </w:rPr>
        <w:tab/>
      </w:r>
      <w:r>
        <w:rPr>
          <w:rFonts w:ascii="Arial" w:hAnsi="Arial"/>
          <w:sz w:val="22"/>
          <w:szCs w:val="22"/>
        </w:rPr>
        <w:tab/>
      </w:r>
      <w:proofErr w:type="gramStart"/>
      <w:r w:rsidR="00093C78" w:rsidRPr="0034744B">
        <w:rPr>
          <w:rFonts w:ascii="Arial" w:hAnsi="Arial"/>
          <w:sz w:val="22"/>
          <w:szCs w:val="22"/>
        </w:rPr>
        <w:t>případech</w:t>
      </w:r>
      <w:proofErr w:type="gramEnd"/>
      <w:r>
        <w:rPr>
          <w:rFonts w:ascii="Arial" w:hAnsi="Arial"/>
          <w:sz w:val="22"/>
          <w:szCs w:val="22"/>
        </w:rPr>
        <w:t>)</w:t>
      </w:r>
      <w:r w:rsidR="00093C78" w:rsidRPr="0034744B">
        <w:rPr>
          <w:rFonts w:ascii="Arial" w:hAnsi="Arial"/>
          <w:sz w:val="22"/>
          <w:szCs w:val="22"/>
        </w:rPr>
        <w:t xml:space="preserve">  </w:t>
      </w:r>
    </w:p>
    <w:p w:rsidR="00126FAD" w:rsidRPr="0034744B" w:rsidRDefault="00126FAD" w:rsidP="00126FAD">
      <w:pPr>
        <w:pStyle w:val="Zkladntext"/>
        <w:ind w:left="3540"/>
        <w:jc w:val="both"/>
        <w:rPr>
          <w:rFonts w:ascii="Arial" w:hAnsi="Arial"/>
          <w:sz w:val="22"/>
          <w:szCs w:val="22"/>
        </w:rPr>
      </w:pPr>
    </w:p>
    <w:p w:rsidR="00093C78" w:rsidRPr="00D8499F" w:rsidRDefault="00093C78" w:rsidP="00093C78">
      <w:pPr>
        <w:pStyle w:val="Zkladntext"/>
        <w:jc w:val="both"/>
        <w:rPr>
          <w:rFonts w:ascii="Arial" w:hAnsi="Arial"/>
          <w:sz w:val="22"/>
          <w:szCs w:val="22"/>
        </w:rPr>
      </w:pPr>
      <w:r w:rsidRPr="00D8499F">
        <w:rPr>
          <w:rFonts w:ascii="Arial" w:hAnsi="Arial"/>
          <w:sz w:val="22"/>
          <w:szCs w:val="22"/>
        </w:rPr>
        <w:t>Přestupky dle zákona č. 168/1999 Sb., o pojištění odpovědnosti z provozu vozidla, ve znění pozdějších předpisů: </w:t>
      </w:r>
    </w:p>
    <w:p w:rsidR="00093C78" w:rsidRPr="0034744B" w:rsidRDefault="00121E53" w:rsidP="00121E53">
      <w:pPr>
        <w:pStyle w:val="Zkladntext"/>
        <w:tabs>
          <w:tab w:val="left" w:pos="2127"/>
          <w:tab w:val="left" w:pos="2410"/>
        </w:tabs>
        <w:jc w:val="both"/>
        <w:rPr>
          <w:rFonts w:ascii="Arial" w:hAnsi="Arial"/>
          <w:sz w:val="22"/>
          <w:szCs w:val="22"/>
        </w:rPr>
      </w:pPr>
      <w:r>
        <w:rPr>
          <w:rFonts w:ascii="Arial" w:hAnsi="Arial"/>
          <w:sz w:val="22"/>
          <w:szCs w:val="22"/>
        </w:rPr>
        <w:t>§ 16 odst. 1 písm. a)</w:t>
      </w:r>
      <w:r>
        <w:rPr>
          <w:rFonts w:ascii="Arial" w:hAnsi="Arial"/>
          <w:sz w:val="22"/>
          <w:szCs w:val="22"/>
        </w:rPr>
        <w:tab/>
      </w:r>
      <w:r w:rsidR="00093C78" w:rsidRPr="0034744B">
        <w:rPr>
          <w:rFonts w:ascii="Arial" w:hAnsi="Arial"/>
          <w:b/>
          <w:sz w:val="22"/>
          <w:szCs w:val="22"/>
        </w:rPr>
        <w:t>8</w:t>
      </w:r>
      <w:r>
        <w:rPr>
          <w:rFonts w:ascii="Arial" w:hAnsi="Arial"/>
          <w:sz w:val="22"/>
          <w:szCs w:val="22"/>
        </w:rPr>
        <w:tab/>
      </w:r>
      <w:r w:rsidR="00D8499F">
        <w:rPr>
          <w:rFonts w:ascii="Arial" w:hAnsi="Arial"/>
          <w:sz w:val="22"/>
          <w:szCs w:val="22"/>
        </w:rPr>
        <w:t>(</w:t>
      </w:r>
      <w:r w:rsidR="00093C78" w:rsidRPr="0034744B">
        <w:rPr>
          <w:rFonts w:ascii="Arial" w:hAnsi="Arial"/>
          <w:sz w:val="22"/>
          <w:szCs w:val="22"/>
        </w:rPr>
        <w:t>provozování voz</w:t>
      </w:r>
      <w:r w:rsidR="00D8499F">
        <w:rPr>
          <w:rFonts w:ascii="Arial" w:hAnsi="Arial"/>
          <w:sz w:val="22"/>
          <w:szCs w:val="22"/>
        </w:rPr>
        <w:t>idla bez pojištění odpovědnosti)</w:t>
      </w:r>
    </w:p>
    <w:p w:rsidR="00093C78" w:rsidRPr="0034744B" w:rsidRDefault="00121E53" w:rsidP="00121E53">
      <w:pPr>
        <w:pStyle w:val="Zkladntext"/>
        <w:tabs>
          <w:tab w:val="left" w:pos="2127"/>
          <w:tab w:val="left" w:pos="2410"/>
        </w:tabs>
        <w:jc w:val="both"/>
        <w:rPr>
          <w:rFonts w:ascii="Arial" w:hAnsi="Arial"/>
          <w:sz w:val="22"/>
          <w:szCs w:val="22"/>
        </w:rPr>
      </w:pPr>
      <w:r>
        <w:rPr>
          <w:rFonts w:ascii="Arial" w:hAnsi="Arial"/>
          <w:sz w:val="22"/>
          <w:szCs w:val="22"/>
        </w:rPr>
        <w:t>§ 16 odst. 1 písm. b)</w:t>
      </w:r>
      <w:r>
        <w:rPr>
          <w:rFonts w:ascii="Arial" w:hAnsi="Arial"/>
          <w:sz w:val="22"/>
          <w:szCs w:val="22"/>
        </w:rPr>
        <w:tab/>
      </w:r>
      <w:r w:rsidR="00093C78" w:rsidRPr="0034744B">
        <w:rPr>
          <w:rFonts w:ascii="Arial" w:hAnsi="Arial"/>
          <w:b/>
          <w:sz w:val="22"/>
          <w:szCs w:val="22"/>
        </w:rPr>
        <w:t>7</w:t>
      </w:r>
      <w:r w:rsidR="00093C78" w:rsidRPr="0034744B">
        <w:rPr>
          <w:rFonts w:ascii="Arial" w:hAnsi="Arial"/>
          <w:sz w:val="22"/>
          <w:szCs w:val="22"/>
        </w:rPr>
        <w:t xml:space="preserve">  </w:t>
      </w:r>
      <w:r w:rsidR="00D8499F">
        <w:rPr>
          <w:rFonts w:ascii="Arial" w:hAnsi="Arial"/>
          <w:sz w:val="22"/>
          <w:szCs w:val="22"/>
        </w:rPr>
        <w:t>(nepředložení zelené karty)</w:t>
      </w:r>
    </w:p>
    <w:p w:rsidR="00093C78" w:rsidRPr="0034744B" w:rsidRDefault="00093C78" w:rsidP="00093C78">
      <w:pPr>
        <w:pStyle w:val="Zkladntext"/>
        <w:jc w:val="both"/>
        <w:rPr>
          <w:rFonts w:ascii="Arial" w:hAnsi="Arial"/>
          <w:b/>
          <w:bCs/>
          <w:sz w:val="22"/>
          <w:szCs w:val="22"/>
        </w:rPr>
      </w:pPr>
    </w:p>
    <w:p w:rsidR="00093C78" w:rsidRPr="00D8499F" w:rsidRDefault="00093C78" w:rsidP="00093C78">
      <w:pPr>
        <w:pStyle w:val="Zkladntext"/>
        <w:jc w:val="both"/>
        <w:rPr>
          <w:rFonts w:ascii="Arial" w:hAnsi="Arial"/>
          <w:bCs/>
          <w:sz w:val="22"/>
          <w:szCs w:val="22"/>
        </w:rPr>
      </w:pPr>
      <w:r w:rsidRPr="00D8499F">
        <w:rPr>
          <w:rFonts w:ascii="Arial" w:hAnsi="Arial"/>
          <w:bCs/>
          <w:sz w:val="22"/>
          <w:szCs w:val="22"/>
        </w:rPr>
        <w:t>Přestupky dle zákona č. 56/2001 Sb. o podmínkách provozu vozidel na pozemních komunikacích, ve znění pozdějších předpisů:</w:t>
      </w:r>
    </w:p>
    <w:p w:rsidR="00093C78" w:rsidRPr="0034744B" w:rsidRDefault="00093C78" w:rsidP="00121E53">
      <w:pPr>
        <w:pStyle w:val="Zkladntext"/>
        <w:tabs>
          <w:tab w:val="left" w:pos="2127"/>
          <w:tab w:val="left" w:pos="2694"/>
        </w:tabs>
        <w:jc w:val="both"/>
        <w:rPr>
          <w:rFonts w:ascii="Arial" w:hAnsi="Arial"/>
          <w:sz w:val="22"/>
          <w:szCs w:val="22"/>
        </w:rPr>
      </w:pPr>
      <w:r w:rsidRPr="0034744B">
        <w:rPr>
          <w:rFonts w:ascii="Arial" w:hAnsi="Arial"/>
          <w:sz w:val="22"/>
          <w:szCs w:val="22"/>
        </w:rPr>
        <w:t>§ 83 odst. 1 písm. b</w:t>
      </w:r>
      <w:r w:rsidR="00121E53">
        <w:rPr>
          <w:rFonts w:ascii="Arial" w:hAnsi="Arial"/>
          <w:sz w:val="22"/>
          <w:szCs w:val="22"/>
        </w:rPr>
        <w:t>)</w:t>
      </w:r>
      <w:r w:rsidR="00121E53">
        <w:rPr>
          <w:rFonts w:ascii="Arial" w:hAnsi="Arial"/>
          <w:sz w:val="22"/>
          <w:szCs w:val="22"/>
        </w:rPr>
        <w:tab/>
      </w:r>
      <w:r w:rsidRPr="0034744B">
        <w:rPr>
          <w:rFonts w:ascii="Arial" w:hAnsi="Arial"/>
          <w:b/>
          <w:bCs/>
          <w:sz w:val="22"/>
          <w:szCs w:val="22"/>
        </w:rPr>
        <w:t>21</w:t>
      </w:r>
      <w:r w:rsidR="00121E53">
        <w:rPr>
          <w:rFonts w:ascii="Arial" w:hAnsi="Arial"/>
          <w:b/>
          <w:bCs/>
          <w:sz w:val="22"/>
          <w:szCs w:val="22"/>
        </w:rPr>
        <w:tab/>
      </w:r>
      <w:r w:rsidR="00D8499F" w:rsidRPr="00D8499F">
        <w:rPr>
          <w:rFonts w:ascii="Arial" w:hAnsi="Arial"/>
          <w:bCs/>
          <w:sz w:val="22"/>
          <w:szCs w:val="22"/>
        </w:rPr>
        <w:t>(</w:t>
      </w:r>
      <w:r w:rsidRPr="0034744B">
        <w:rPr>
          <w:rFonts w:ascii="Arial" w:hAnsi="Arial"/>
          <w:sz w:val="22"/>
          <w:szCs w:val="22"/>
        </w:rPr>
        <w:t>nepožádal o zápis změ</w:t>
      </w:r>
      <w:r w:rsidR="00D8499F">
        <w:rPr>
          <w:rFonts w:ascii="Arial" w:hAnsi="Arial"/>
          <w:sz w:val="22"/>
          <w:szCs w:val="22"/>
        </w:rPr>
        <w:t>ny vlastníka silničního vozidla)</w:t>
      </w:r>
    </w:p>
    <w:p w:rsidR="00093C78" w:rsidRPr="0034744B" w:rsidRDefault="00121E53" w:rsidP="00121E53">
      <w:pPr>
        <w:pStyle w:val="Zkladntext"/>
        <w:tabs>
          <w:tab w:val="left" w:pos="2127"/>
          <w:tab w:val="left" w:pos="2694"/>
        </w:tabs>
        <w:jc w:val="both"/>
        <w:rPr>
          <w:rFonts w:ascii="Arial" w:hAnsi="Arial"/>
          <w:sz w:val="22"/>
          <w:szCs w:val="22"/>
        </w:rPr>
      </w:pPr>
      <w:r>
        <w:rPr>
          <w:rFonts w:ascii="Arial" w:hAnsi="Arial"/>
          <w:sz w:val="22"/>
          <w:szCs w:val="22"/>
        </w:rPr>
        <w:t>§ 83 odst. 1 písm. i)</w:t>
      </w:r>
      <w:r>
        <w:rPr>
          <w:rFonts w:ascii="Arial" w:hAnsi="Arial"/>
          <w:sz w:val="22"/>
          <w:szCs w:val="22"/>
        </w:rPr>
        <w:tab/>
      </w:r>
      <w:r w:rsidR="00093C78" w:rsidRPr="0034744B">
        <w:rPr>
          <w:rFonts w:ascii="Arial" w:hAnsi="Arial"/>
          <w:b/>
          <w:bCs/>
          <w:sz w:val="22"/>
          <w:szCs w:val="22"/>
        </w:rPr>
        <w:t xml:space="preserve">13 </w:t>
      </w:r>
      <w:r w:rsidR="00093C78" w:rsidRPr="0034744B">
        <w:rPr>
          <w:rFonts w:ascii="Arial" w:hAnsi="Arial"/>
          <w:sz w:val="22"/>
          <w:szCs w:val="22"/>
        </w:rPr>
        <w:t xml:space="preserve"> </w:t>
      </w:r>
      <w:r w:rsidR="00126FAD">
        <w:rPr>
          <w:rFonts w:ascii="Arial" w:hAnsi="Arial"/>
          <w:sz w:val="22"/>
          <w:szCs w:val="22"/>
        </w:rPr>
        <w:tab/>
      </w:r>
      <w:r w:rsidR="00D8499F">
        <w:rPr>
          <w:rFonts w:ascii="Arial" w:hAnsi="Arial"/>
          <w:sz w:val="22"/>
          <w:szCs w:val="22"/>
        </w:rPr>
        <w:t>(</w:t>
      </w:r>
      <w:r w:rsidR="00093C78" w:rsidRPr="0034744B">
        <w:rPr>
          <w:rFonts w:ascii="Arial" w:hAnsi="Arial"/>
          <w:sz w:val="22"/>
          <w:szCs w:val="22"/>
        </w:rPr>
        <w:t>provozování technicky ne</w:t>
      </w:r>
      <w:r w:rsidR="00D8499F">
        <w:rPr>
          <w:rFonts w:ascii="Arial" w:hAnsi="Arial"/>
          <w:sz w:val="22"/>
          <w:szCs w:val="22"/>
        </w:rPr>
        <w:t>způsobilého silničního vozidla)</w:t>
      </w:r>
    </w:p>
    <w:p w:rsidR="00093C78" w:rsidRPr="0034744B" w:rsidRDefault="00093C78" w:rsidP="00093C78">
      <w:pPr>
        <w:pStyle w:val="Zkladntext"/>
        <w:jc w:val="both"/>
        <w:rPr>
          <w:rFonts w:ascii="Arial" w:hAnsi="Arial"/>
          <w:b/>
          <w:bCs/>
          <w:sz w:val="22"/>
          <w:szCs w:val="22"/>
        </w:rPr>
      </w:pPr>
      <w:r w:rsidRPr="0034744B">
        <w:rPr>
          <w:rFonts w:ascii="Arial" w:hAnsi="Arial"/>
          <w:b/>
          <w:bCs/>
          <w:sz w:val="22"/>
          <w:szCs w:val="22"/>
        </w:rPr>
        <w:t> </w:t>
      </w:r>
    </w:p>
    <w:p w:rsidR="00093C78" w:rsidRPr="0034744B" w:rsidRDefault="00121E53" w:rsidP="00121E53">
      <w:pPr>
        <w:pStyle w:val="Zkladntext"/>
        <w:tabs>
          <w:tab w:val="left" w:pos="1560"/>
          <w:tab w:val="left" w:pos="2127"/>
        </w:tabs>
        <w:jc w:val="both"/>
        <w:rPr>
          <w:rFonts w:ascii="Arial" w:hAnsi="Arial"/>
          <w:sz w:val="22"/>
          <w:szCs w:val="22"/>
        </w:rPr>
      </w:pPr>
      <w:r>
        <w:rPr>
          <w:rFonts w:ascii="Arial" w:hAnsi="Arial"/>
          <w:sz w:val="22"/>
          <w:szCs w:val="22"/>
        </w:rPr>
        <w:t>Správní řízení</w:t>
      </w:r>
      <w:r>
        <w:rPr>
          <w:rFonts w:ascii="Arial" w:hAnsi="Arial"/>
          <w:sz w:val="22"/>
          <w:szCs w:val="22"/>
        </w:rPr>
        <w:tab/>
      </w:r>
      <w:r w:rsidR="00093C78" w:rsidRPr="0034744B">
        <w:rPr>
          <w:rFonts w:ascii="Arial" w:hAnsi="Arial"/>
          <w:b/>
          <w:sz w:val="22"/>
          <w:szCs w:val="22"/>
        </w:rPr>
        <w:t>205</w:t>
      </w:r>
      <w:r>
        <w:rPr>
          <w:rFonts w:ascii="Arial" w:hAnsi="Arial"/>
          <w:b/>
          <w:sz w:val="22"/>
          <w:szCs w:val="22"/>
        </w:rPr>
        <w:tab/>
      </w:r>
      <w:r w:rsidR="00D8499F">
        <w:rPr>
          <w:rFonts w:ascii="Arial" w:hAnsi="Arial"/>
          <w:sz w:val="22"/>
          <w:szCs w:val="22"/>
        </w:rPr>
        <w:t>(ústní jednání)</w:t>
      </w:r>
    </w:p>
    <w:p w:rsidR="00093C78" w:rsidRPr="0034744B" w:rsidRDefault="00093C78" w:rsidP="00121E53">
      <w:pPr>
        <w:pStyle w:val="Zkladntext"/>
        <w:tabs>
          <w:tab w:val="left" w:pos="1560"/>
          <w:tab w:val="left" w:pos="2127"/>
        </w:tabs>
        <w:jc w:val="both"/>
        <w:rPr>
          <w:rFonts w:ascii="Arial" w:hAnsi="Arial"/>
          <w:sz w:val="22"/>
          <w:szCs w:val="22"/>
        </w:rPr>
      </w:pPr>
      <w:r w:rsidRPr="0034744B">
        <w:rPr>
          <w:rFonts w:ascii="Arial" w:hAnsi="Arial"/>
          <w:sz w:val="22"/>
          <w:szCs w:val="22"/>
        </w:rPr>
        <w:t>Příkazní řízení</w:t>
      </w:r>
      <w:r w:rsidR="00121E53">
        <w:rPr>
          <w:rFonts w:ascii="Arial" w:hAnsi="Arial"/>
          <w:sz w:val="22"/>
          <w:szCs w:val="22"/>
        </w:rPr>
        <w:tab/>
      </w:r>
      <w:r w:rsidRPr="0034744B">
        <w:rPr>
          <w:rFonts w:ascii="Arial" w:hAnsi="Arial"/>
          <w:b/>
          <w:sz w:val="22"/>
          <w:szCs w:val="22"/>
        </w:rPr>
        <w:t>164</w:t>
      </w:r>
      <w:r w:rsidR="00121E53">
        <w:rPr>
          <w:rFonts w:ascii="Arial" w:hAnsi="Arial"/>
          <w:b/>
          <w:sz w:val="22"/>
          <w:szCs w:val="22"/>
        </w:rPr>
        <w:tab/>
      </w:r>
      <w:r w:rsidR="00D8499F">
        <w:rPr>
          <w:rFonts w:ascii="Arial" w:hAnsi="Arial"/>
          <w:sz w:val="22"/>
          <w:szCs w:val="22"/>
        </w:rPr>
        <w:t>(</w:t>
      </w:r>
      <w:r w:rsidRPr="0034744B">
        <w:rPr>
          <w:rFonts w:ascii="Arial" w:hAnsi="Arial"/>
          <w:sz w:val="22"/>
          <w:szCs w:val="22"/>
        </w:rPr>
        <w:t>jedn</w:t>
      </w:r>
      <w:r w:rsidR="00D8499F">
        <w:rPr>
          <w:rFonts w:ascii="Arial" w:hAnsi="Arial"/>
          <w:sz w:val="22"/>
          <w:szCs w:val="22"/>
        </w:rPr>
        <w:t>ání méně společensky nebezpečné)</w:t>
      </w:r>
    </w:p>
    <w:p w:rsidR="00093C78" w:rsidRPr="0034744B" w:rsidRDefault="00093C78" w:rsidP="00121E53">
      <w:pPr>
        <w:pStyle w:val="Zkladntext"/>
        <w:tabs>
          <w:tab w:val="left" w:pos="1560"/>
          <w:tab w:val="left" w:pos="2127"/>
        </w:tabs>
        <w:jc w:val="both"/>
        <w:rPr>
          <w:rFonts w:ascii="Arial" w:hAnsi="Arial"/>
          <w:sz w:val="22"/>
          <w:szCs w:val="22"/>
        </w:rPr>
      </w:pPr>
      <w:r w:rsidRPr="0034744B">
        <w:rPr>
          <w:rFonts w:ascii="Arial" w:hAnsi="Arial"/>
          <w:sz w:val="22"/>
          <w:szCs w:val="22"/>
        </w:rPr>
        <w:t>Odloženo</w:t>
      </w:r>
      <w:r w:rsidR="00121E53">
        <w:rPr>
          <w:rFonts w:ascii="Arial" w:hAnsi="Arial"/>
          <w:sz w:val="22"/>
          <w:szCs w:val="22"/>
        </w:rPr>
        <w:tab/>
      </w:r>
      <w:r w:rsidRPr="0034744B">
        <w:rPr>
          <w:rFonts w:ascii="Arial" w:hAnsi="Arial"/>
          <w:b/>
          <w:sz w:val="22"/>
          <w:szCs w:val="22"/>
        </w:rPr>
        <w:t>116</w:t>
      </w:r>
      <w:r w:rsidR="00121E53">
        <w:rPr>
          <w:rFonts w:ascii="Arial" w:hAnsi="Arial"/>
          <w:sz w:val="22"/>
          <w:szCs w:val="22"/>
        </w:rPr>
        <w:tab/>
      </w:r>
      <w:r w:rsidR="00D8499F">
        <w:rPr>
          <w:rFonts w:ascii="Arial" w:hAnsi="Arial"/>
          <w:sz w:val="22"/>
          <w:szCs w:val="22"/>
        </w:rPr>
        <w:t>(</w:t>
      </w:r>
      <w:r w:rsidRPr="0034744B">
        <w:rPr>
          <w:rFonts w:ascii="Arial" w:hAnsi="Arial"/>
          <w:sz w:val="22"/>
          <w:szCs w:val="22"/>
        </w:rPr>
        <w:t xml:space="preserve">osoba blízká, nedostatečné podklady, neznámý </w:t>
      </w:r>
    </w:p>
    <w:p w:rsidR="00093C78" w:rsidRPr="0034744B" w:rsidRDefault="00121E53" w:rsidP="00121E53">
      <w:pPr>
        <w:pStyle w:val="Zkladntext"/>
        <w:tabs>
          <w:tab w:val="left" w:pos="1560"/>
          <w:tab w:val="left" w:pos="2127"/>
        </w:tabs>
        <w:jc w:val="both"/>
        <w:rPr>
          <w:rFonts w:ascii="Arial" w:hAnsi="Arial"/>
          <w:sz w:val="22"/>
          <w:szCs w:val="22"/>
        </w:rPr>
      </w:pPr>
      <w:r>
        <w:rPr>
          <w:rFonts w:ascii="Arial" w:hAnsi="Arial"/>
          <w:sz w:val="22"/>
          <w:szCs w:val="22"/>
        </w:rPr>
        <w:tab/>
      </w:r>
      <w:r>
        <w:rPr>
          <w:rFonts w:ascii="Arial" w:hAnsi="Arial"/>
          <w:sz w:val="22"/>
          <w:szCs w:val="22"/>
        </w:rPr>
        <w:tab/>
      </w:r>
      <w:r w:rsidR="00093C78" w:rsidRPr="0034744B">
        <w:rPr>
          <w:rFonts w:ascii="Arial" w:hAnsi="Arial"/>
          <w:sz w:val="22"/>
          <w:szCs w:val="22"/>
        </w:rPr>
        <w:t>pach</w:t>
      </w:r>
      <w:r w:rsidR="00D8499F">
        <w:rPr>
          <w:rFonts w:ascii="Arial" w:hAnsi="Arial"/>
          <w:sz w:val="22"/>
          <w:szCs w:val="22"/>
        </w:rPr>
        <w:t>atel, neprůkazný alkohol, drogy)</w:t>
      </w:r>
    </w:p>
    <w:p w:rsidR="00093C78" w:rsidRPr="0034744B" w:rsidRDefault="00093C78" w:rsidP="00121E53">
      <w:pPr>
        <w:pStyle w:val="Zkladntext"/>
        <w:tabs>
          <w:tab w:val="left" w:pos="1560"/>
          <w:tab w:val="left" w:pos="2127"/>
        </w:tabs>
        <w:jc w:val="both"/>
        <w:rPr>
          <w:rFonts w:ascii="Arial" w:hAnsi="Arial"/>
          <w:sz w:val="22"/>
          <w:szCs w:val="22"/>
        </w:rPr>
      </w:pPr>
      <w:r w:rsidRPr="0034744B">
        <w:rPr>
          <w:rFonts w:ascii="Arial" w:hAnsi="Arial"/>
          <w:sz w:val="22"/>
          <w:szCs w:val="22"/>
        </w:rPr>
        <w:t>Zastaveno</w:t>
      </w:r>
      <w:r w:rsidR="00121E53">
        <w:rPr>
          <w:rFonts w:ascii="Arial" w:hAnsi="Arial"/>
          <w:sz w:val="22"/>
          <w:szCs w:val="22"/>
        </w:rPr>
        <w:tab/>
      </w:r>
      <w:r w:rsidRPr="0034744B">
        <w:rPr>
          <w:rFonts w:ascii="Arial" w:hAnsi="Arial"/>
          <w:b/>
          <w:bCs/>
          <w:sz w:val="22"/>
          <w:szCs w:val="22"/>
        </w:rPr>
        <w:t>37</w:t>
      </w:r>
      <w:r w:rsidR="00126FAD">
        <w:rPr>
          <w:rFonts w:ascii="Arial" w:hAnsi="Arial"/>
          <w:b/>
          <w:bCs/>
          <w:sz w:val="22"/>
          <w:szCs w:val="22"/>
        </w:rPr>
        <w:tab/>
      </w:r>
      <w:r w:rsidR="00D8499F">
        <w:rPr>
          <w:rFonts w:ascii="Arial" w:hAnsi="Arial"/>
          <w:sz w:val="22"/>
          <w:szCs w:val="22"/>
        </w:rPr>
        <w:t>(</w:t>
      </w:r>
      <w:r w:rsidRPr="0034744B">
        <w:rPr>
          <w:rFonts w:ascii="Arial" w:hAnsi="Arial"/>
          <w:sz w:val="22"/>
          <w:szCs w:val="22"/>
        </w:rPr>
        <w:t>přestupek nebyl prokázán, zanikla odpovědnost apod.</w:t>
      </w:r>
      <w:r w:rsidR="00D8499F">
        <w:rPr>
          <w:rFonts w:ascii="Arial" w:hAnsi="Arial"/>
          <w:sz w:val="22"/>
          <w:szCs w:val="22"/>
        </w:rPr>
        <w:t>)</w:t>
      </w:r>
    </w:p>
    <w:p w:rsidR="00093C78" w:rsidRPr="0034744B" w:rsidRDefault="00093C78" w:rsidP="00121E53">
      <w:pPr>
        <w:pStyle w:val="Zkladntext"/>
        <w:tabs>
          <w:tab w:val="left" w:pos="1560"/>
          <w:tab w:val="left" w:pos="2127"/>
        </w:tabs>
        <w:jc w:val="both"/>
        <w:rPr>
          <w:rFonts w:ascii="Arial" w:hAnsi="Arial"/>
          <w:sz w:val="22"/>
          <w:szCs w:val="22"/>
        </w:rPr>
      </w:pPr>
      <w:r w:rsidRPr="0034744B">
        <w:rPr>
          <w:rFonts w:ascii="Arial" w:hAnsi="Arial"/>
          <w:sz w:val="22"/>
          <w:szCs w:val="22"/>
        </w:rPr>
        <w:t>Odv</w:t>
      </w:r>
      <w:r w:rsidR="00126FAD">
        <w:rPr>
          <w:rFonts w:ascii="Arial" w:hAnsi="Arial"/>
          <w:sz w:val="22"/>
          <w:szCs w:val="22"/>
        </w:rPr>
        <w:t>olací řízení</w:t>
      </w:r>
      <w:r w:rsidR="00126FAD">
        <w:rPr>
          <w:rFonts w:ascii="Arial" w:hAnsi="Arial"/>
          <w:sz w:val="22"/>
          <w:szCs w:val="22"/>
        </w:rPr>
        <w:tab/>
      </w:r>
      <w:r w:rsidRPr="0034744B">
        <w:rPr>
          <w:rFonts w:ascii="Arial" w:hAnsi="Arial"/>
          <w:b/>
          <w:sz w:val="22"/>
          <w:szCs w:val="22"/>
        </w:rPr>
        <w:t>35</w:t>
      </w:r>
      <w:r w:rsidR="00126FAD">
        <w:rPr>
          <w:rFonts w:ascii="Arial" w:hAnsi="Arial"/>
          <w:b/>
          <w:sz w:val="22"/>
          <w:szCs w:val="22"/>
        </w:rPr>
        <w:tab/>
      </w:r>
      <w:r w:rsidR="00D8499F">
        <w:rPr>
          <w:rFonts w:ascii="Arial" w:hAnsi="Arial"/>
          <w:sz w:val="22"/>
          <w:szCs w:val="22"/>
        </w:rPr>
        <w:t>(nesouhlas se sankcí či vinou)</w:t>
      </w:r>
    </w:p>
    <w:p w:rsidR="00093C78" w:rsidRPr="0034744B" w:rsidRDefault="00093C78" w:rsidP="00093C78">
      <w:pPr>
        <w:pStyle w:val="Zkladntext"/>
        <w:jc w:val="both"/>
        <w:rPr>
          <w:rFonts w:ascii="Arial" w:hAnsi="Arial"/>
          <w:sz w:val="22"/>
          <w:szCs w:val="22"/>
        </w:rPr>
      </w:pPr>
      <w:r w:rsidRPr="0034744B">
        <w:rPr>
          <w:rFonts w:ascii="Arial" w:hAnsi="Arial"/>
          <w:sz w:val="22"/>
          <w:szCs w:val="22"/>
        </w:rPr>
        <w:t> </w:t>
      </w:r>
    </w:p>
    <w:p w:rsidR="00093C78" w:rsidRPr="00126FAD" w:rsidRDefault="00093C78" w:rsidP="00093C78">
      <w:pPr>
        <w:pStyle w:val="Zkladntext"/>
        <w:jc w:val="both"/>
        <w:rPr>
          <w:rFonts w:ascii="Arial" w:hAnsi="Arial"/>
          <w:sz w:val="22"/>
          <w:szCs w:val="22"/>
        </w:rPr>
      </w:pPr>
      <w:r w:rsidRPr="00126FAD">
        <w:rPr>
          <w:rFonts w:ascii="Arial" w:hAnsi="Arial"/>
          <w:sz w:val="22"/>
          <w:szCs w:val="22"/>
        </w:rPr>
        <w:t>Počet př</w:t>
      </w:r>
      <w:r w:rsidR="00126FAD">
        <w:rPr>
          <w:rFonts w:ascii="Arial" w:hAnsi="Arial"/>
          <w:sz w:val="22"/>
          <w:szCs w:val="22"/>
        </w:rPr>
        <w:t>estupků došlých během roku 2016:</w:t>
      </w:r>
      <w:r w:rsidRPr="00126FAD">
        <w:rPr>
          <w:rFonts w:ascii="Arial" w:hAnsi="Arial"/>
          <w:sz w:val="22"/>
          <w:szCs w:val="22"/>
        </w:rPr>
        <w:t xml:space="preserve"> </w:t>
      </w:r>
      <w:r w:rsidRPr="00643B1F">
        <w:rPr>
          <w:rFonts w:ascii="Arial" w:hAnsi="Arial"/>
          <w:sz w:val="22"/>
          <w:szCs w:val="22"/>
        </w:rPr>
        <w:t>512</w:t>
      </w:r>
    </w:p>
    <w:p w:rsidR="00093C78" w:rsidRPr="00126FAD" w:rsidRDefault="00093C78" w:rsidP="00093C78">
      <w:pPr>
        <w:pStyle w:val="Zkladntext"/>
        <w:jc w:val="both"/>
        <w:rPr>
          <w:rFonts w:ascii="Arial" w:hAnsi="Arial"/>
          <w:sz w:val="22"/>
          <w:szCs w:val="22"/>
        </w:rPr>
      </w:pPr>
      <w:r w:rsidRPr="00126FAD">
        <w:rPr>
          <w:rFonts w:ascii="Arial" w:hAnsi="Arial"/>
          <w:sz w:val="22"/>
          <w:szCs w:val="22"/>
        </w:rPr>
        <w:t> </w:t>
      </w:r>
    </w:p>
    <w:p w:rsidR="00093C78" w:rsidRPr="00126FAD" w:rsidRDefault="00093C78" w:rsidP="00093C78">
      <w:pPr>
        <w:pStyle w:val="Zkladntext"/>
        <w:jc w:val="both"/>
        <w:rPr>
          <w:rFonts w:ascii="Arial" w:hAnsi="Arial"/>
          <w:sz w:val="22"/>
          <w:szCs w:val="22"/>
        </w:rPr>
      </w:pPr>
      <w:r w:rsidRPr="00126FAD">
        <w:rPr>
          <w:rFonts w:ascii="Arial" w:hAnsi="Arial"/>
          <w:sz w:val="22"/>
          <w:szCs w:val="22"/>
        </w:rPr>
        <w:t>V běžném roce uloženo na pokutách celkem 2.655.000 Kč.</w:t>
      </w:r>
    </w:p>
    <w:p w:rsidR="00093C78" w:rsidRPr="00126FAD" w:rsidRDefault="00093C78" w:rsidP="00093C78">
      <w:pPr>
        <w:pStyle w:val="Zkladntext"/>
        <w:jc w:val="both"/>
        <w:rPr>
          <w:rFonts w:ascii="Arial" w:hAnsi="Arial"/>
          <w:sz w:val="22"/>
          <w:szCs w:val="22"/>
        </w:rPr>
      </w:pPr>
      <w:r w:rsidRPr="00126FAD">
        <w:rPr>
          <w:rFonts w:ascii="Arial" w:hAnsi="Arial"/>
          <w:sz w:val="22"/>
          <w:szCs w:val="22"/>
        </w:rPr>
        <w:t> </w:t>
      </w:r>
    </w:p>
    <w:p w:rsidR="00093C78" w:rsidRPr="00126FAD" w:rsidRDefault="00093C78" w:rsidP="00093C78">
      <w:pPr>
        <w:pStyle w:val="Zkladntext"/>
        <w:jc w:val="both"/>
        <w:rPr>
          <w:rFonts w:ascii="Arial" w:hAnsi="Arial"/>
          <w:sz w:val="22"/>
          <w:szCs w:val="22"/>
        </w:rPr>
      </w:pPr>
      <w:r w:rsidRPr="00126FAD">
        <w:rPr>
          <w:rFonts w:ascii="Arial" w:hAnsi="Arial"/>
          <w:sz w:val="22"/>
          <w:szCs w:val="22"/>
        </w:rPr>
        <w:t>Celkem uloženo zákazů činnosti spočívajících v z</w:t>
      </w:r>
      <w:r w:rsidR="00126FAD">
        <w:rPr>
          <w:rFonts w:ascii="Arial" w:hAnsi="Arial"/>
          <w:sz w:val="22"/>
          <w:szCs w:val="22"/>
        </w:rPr>
        <w:t>ákazu řízení motorových vozidel:</w:t>
      </w:r>
      <w:r w:rsidRPr="00126FAD">
        <w:rPr>
          <w:rFonts w:ascii="Arial" w:hAnsi="Arial"/>
          <w:sz w:val="22"/>
          <w:szCs w:val="22"/>
        </w:rPr>
        <w:t xml:space="preserve"> </w:t>
      </w:r>
      <w:r w:rsidRPr="00643B1F">
        <w:rPr>
          <w:rFonts w:ascii="Arial" w:hAnsi="Arial"/>
          <w:sz w:val="22"/>
          <w:szCs w:val="22"/>
        </w:rPr>
        <w:t>168</w:t>
      </w:r>
    </w:p>
    <w:p w:rsidR="00093C78" w:rsidRPr="00126FAD" w:rsidRDefault="00093C78" w:rsidP="00093C78">
      <w:pPr>
        <w:pStyle w:val="Zkladntext"/>
        <w:jc w:val="both"/>
        <w:rPr>
          <w:rFonts w:ascii="Arial" w:hAnsi="Arial"/>
          <w:sz w:val="22"/>
          <w:szCs w:val="22"/>
        </w:rPr>
      </w:pPr>
      <w:r w:rsidRPr="00126FAD">
        <w:rPr>
          <w:rFonts w:ascii="Arial" w:hAnsi="Arial"/>
          <w:sz w:val="22"/>
          <w:szCs w:val="22"/>
        </w:rPr>
        <w:t> </w:t>
      </w:r>
    </w:p>
    <w:p w:rsidR="00093C78" w:rsidRPr="0034744B" w:rsidRDefault="00093C78" w:rsidP="00093C78">
      <w:pPr>
        <w:pStyle w:val="Zkladntext"/>
        <w:jc w:val="both"/>
        <w:rPr>
          <w:rFonts w:ascii="Arial" w:hAnsi="Arial"/>
          <w:sz w:val="22"/>
          <w:szCs w:val="22"/>
        </w:rPr>
      </w:pPr>
      <w:r w:rsidRPr="00126FAD">
        <w:rPr>
          <w:rFonts w:ascii="Arial" w:hAnsi="Arial"/>
          <w:sz w:val="22"/>
          <w:szCs w:val="22"/>
        </w:rPr>
        <w:t>Rozhodování o upuštění od výkonu zbytku zákazu činnosti: podle § 92 odst. 1</w:t>
      </w:r>
      <w:r w:rsidRPr="0034744B">
        <w:rPr>
          <w:rFonts w:ascii="Arial" w:hAnsi="Arial"/>
          <w:sz w:val="22"/>
          <w:szCs w:val="22"/>
        </w:rPr>
        <w:t xml:space="preserve"> zákona č. 200/1990 Sb., o přestupcíc</w:t>
      </w:r>
      <w:r w:rsidR="00126FAD">
        <w:rPr>
          <w:rFonts w:ascii="Arial" w:hAnsi="Arial"/>
          <w:sz w:val="22"/>
          <w:szCs w:val="22"/>
        </w:rPr>
        <w:t xml:space="preserve">h, ve znění pozdějších předpisů: </w:t>
      </w:r>
      <w:r w:rsidRPr="00643B1F">
        <w:rPr>
          <w:rFonts w:ascii="Arial" w:hAnsi="Arial"/>
          <w:sz w:val="22"/>
          <w:szCs w:val="22"/>
        </w:rPr>
        <w:t>107</w:t>
      </w:r>
    </w:p>
    <w:p w:rsidR="00093C78" w:rsidRPr="0034744B" w:rsidRDefault="00093C78" w:rsidP="00093C78">
      <w:pPr>
        <w:pStyle w:val="Zkladntext"/>
        <w:jc w:val="both"/>
        <w:rPr>
          <w:rFonts w:ascii="Arial" w:hAnsi="Arial"/>
          <w:sz w:val="22"/>
          <w:szCs w:val="22"/>
        </w:rPr>
      </w:pPr>
      <w:r w:rsidRPr="0034744B">
        <w:rPr>
          <w:rFonts w:ascii="Arial" w:hAnsi="Arial"/>
          <w:sz w:val="22"/>
          <w:szCs w:val="22"/>
        </w:rPr>
        <w:t> </w:t>
      </w:r>
    </w:p>
    <w:p w:rsidR="00093C78" w:rsidRPr="00126FAD" w:rsidRDefault="00093C78" w:rsidP="00093C78">
      <w:pPr>
        <w:pStyle w:val="Zkladntext"/>
        <w:jc w:val="both"/>
        <w:rPr>
          <w:rFonts w:ascii="Arial" w:hAnsi="Arial"/>
          <w:sz w:val="22"/>
          <w:szCs w:val="22"/>
        </w:rPr>
      </w:pPr>
      <w:r w:rsidRPr="00126FAD">
        <w:rPr>
          <w:rFonts w:ascii="Arial" w:hAnsi="Arial"/>
          <w:sz w:val="22"/>
          <w:szCs w:val="22"/>
        </w:rPr>
        <w:t>Rozhodování o vrácení řidičského oprávnění: podle § 102 zákona č. 361/2000 Sb., o provozu na pozemních komunikacíc</w:t>
      </w:r>
      <w:r w:rsidR="00126FAD">
        <w:rPr>
          <w:rFonts w:ascii="Arial" w:hAnsi="Arial"/>
          <w:sz w:val="22"/>
          <w:szCs w:val="22"/>
        </w:rPr>
        <w:t>h, ve znění pozdějších předpisů:</w:t>
      </w:r>
      <w:r w:rsidRPr="00126FAD">
        <w:rPr>
          <w:rFonts w:ascii="Arial" w:hAnsi="Arial"/>
          <w:sz w:val="22"/>
          <w:szCs w:val="22"/>
        </w:rPr>
        <w:t> </w:t>
      </w:r>
      <w:r w:rsidRPr="00643B1F">
        <w:rPr>
          <w:rFonts w:ascii="Arial" w:hAnsi="Arial"/>
          <w:sz w:val="22"/>
          <w:szCs w:val="22"/>
        </w:rPr>
        <w:t>152</w:t>
      </w:r>
    </w:p>
    <w:p w:rsidR="00093C78" w:rsidRPr="00126FAD" w:rsidRDefault="00093C78" w:rsidP="00093C78">
      <w:pPr>
        <w:pStyle w:val="Zkladntext"/>
        <w:jc w:val="both"/>
        <w:rPr>
          <w:rFonts w:ascii="Arial" w:hAnsi="Arial"/>
          <w:b/>
          <w:sz w:val="22"/>
          <w:szCs w:val="22"/>
        </w:rPr>
      </w:pPr>
      <w:r w:rsidRPr="0034744B">
        <w:rPr>
          <w:rFonts w:ascii="Arial" w:hAnsi="Arial"/>
          <w:sz w:val="22"/>
          <w:szCs w:val="22"/>
        </w:rPr>
        <w:t> </w:t>
      </w:r>
      <w:bookmarkStart w:id="0" w:name="_GoBack"/>
      <w:bookmarkEnd w:id="0"/>
    </w:p>
    <w:p w:rsidR="00093C78" w:rsidRPr="00126FAD" w:rsidRDefault="00093C78" w:rsidP="00093C78">
      <w:pPr>
        <w:pStyle w:val="Zkladntext"/>
        <w:jc w:val="both"/>
        <w:rPr>
          <w:rFonts w:ascii="Arial" w:hAnsi="Arial"/>
          <w:sz w:val="22"/>
          <w:szCs w:val="22"/>
        </w:rPr>
      </w:pPr>
      <w:r w:rsidRPr="00126FAD">
        <w:rPr>
          <w:rFonts w:ascii="Arial" w:hAnsi="Arial"/>
          <w:sz w:val="22"/>
          <w:szCs w:val="22"/>
        </w:rPr>
        <w:t>Správní řízení o zadržení řidičského průkazu: podle § 118</w:t>
      </w:r>
      <w:r w:rsidR="00126FAD">
        <w:rPr>
          <w:rFonts w:ascii="Arial" w:hAnsi="Arial"/>
          <w:sz w:val="22"/>
          <w:szCs w:val="22"/>
        </w:rPr>
        <w:t xml:space="preserve"> </w:t>
      </w:r>
      <w:r w:rsidRPr="00126FAD">
        <w:rPr>
          <w:rFonts w:ascii="Arial" w:hAnsi="Arial"/>
          <w:sz w:val="22"/>
          <w:szCs w:val="22"/>
        </w:rPr>
        <w:t xml:space="preserve">c zákona č. 361/2000 Sb., o provozu </w:t>
      </w:r>
      <w:r w:rsidRPr="00126FAD">
        <w:rPr>
          <w:rFonts w:ascii="Arial" w:hAnsi="Arial"/>
          <w:sz w:val="22"/>
          <w:szCs w:val="22"/>
        </w:rPr>
        <w:lastRenderedPageBreak/>
        <w:t>na</w:t>
      </w:r>
      <w:r w:rsidR="00126FAD">
        <w:rPr>
          <w:rFonts w:ascii="Arial" w:hAnsi="Arial"/>
          <w:sz w:val="22"/>
          <w:szCs w:val="22"/>
        </w:rPr>
        <w:t xml:space="preserve"> </w:t>
      </w:r>
      <w:r w:rsidRPr="00126FAD">
        <w:rPr>
          <w:rFonts w:ascii="Arial" w:hAnsi="Arial"/>
          <w:sz w:val="22"/>
          <w:szCs w:val="22"/>
        </w:rPr>
        <w:t>pozemních komunikacích</w:t>
      </w:r>
      <w:r w:rsidR="00126FAD">
        <w:rPr>
          <w:rFonts w:ascii="Arial" w:hAnsi="Arial"/>
          <w:sz w:val="22"/>
          <w:szCs w:val="22"/>
        </w:rPr>
        <w:t xml:space="preserve">, ve znění pozdějších předpisů: </w:t>
      </w:r>
      <w:r w:rsidRPr="00643B1F">
        <w:rPr>
          <w:rFonts w:ascii="Arial" w:hAnsi="Arial"/>
          <w:sz w:val="22"/>
          <w:szCs w:val="22"/>
        </w:rPr>
        <w:t>181</w:t>
      </w:r>
    </w:p>
    <w:p w:rsidR="00093C78" w:rsidRPr="0034744B" w:rsidRDefault="00093C78" w:rsidP="00093C78">
      <w:pPr>
        <w:pStyle w:val="Zkladntext"/>
        <w:jc w:val="both"/>
        <w:rPr>
          <w:rFonts w:ascii="Arial" w:hAnsi="Arial"/>
          <w:sz w:val="22"/>
          <w:szCs w:val="22"/>
        </w:rPr>
      </w:pPr>
    </w:p>
    <w:p w:rsidR="00093C78" w:rsidRPr="0034744B" w:rsidRDefault="00093C78" w:rsidP="00093C78">
      <w:pPr>
        <w:jc w:val="both"/>
        <w:rPr>
          <w:rFonts w:ascii="Arial" w:hAnsi="Arial"/>
          <w:b/>
          <w:bCs/>
          <w:sz w:val="22"/>
          <w:szCs w:val="22"/>
        </w:rPr>
      </w:pPr>
    </w:p>
    <w:p w:rsidR="00C06204" w:rsidRPr="0034744B" w:rsidRDefault="00C06204" w:rsidP="00062FF9">
      <w:pPr>
        <w:pStyle w:val="TKtext"/>
      </w:pPr>
    </w:p>
    <w:sectPr w:rsidR="00C06204" w:rsidRPr="0034744B" w:rsidSect="00D5698D">
      <w:footerReference w:type="defaul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AD" w:rsidRDefault="00126FAD" w:rsidP="00F24619">
      <w:r>
        <w:separator/>
      </w:r>
    </w:p>
  </w:endnote>
  <w:endnote w:type="continuationSeparator" w:id="0">
    <w:p w:rsidR="00126FAD" w:rsidRDefault="00126FAD" w:rsidP="00F2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charset w:val="02"/>
    <w:family w:val="auto"/>
    <w:pitch w:val="default"/>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90852"/>
      <w:docPartObj>
        <w:docPartGallery w:val="Page Numbers (Bottom of Page)"/>
        <w:docPartUnique/>
      </w:docPartObj>
    </w:sdtPr>
    <w:sdtEndPr>
      <w:rPr>
        <w:rFonts w:ascii="Arial" w:hAnsi="Arial" w:cs="Arial"/>
        <w:sz w:val="22"/>
        <w:szCs w:val="22"/>
      </w:rPr>
    </w:sdtEndPr>
    <w:sdtContent>
      <w:p w:rsidR="00126FAD" w:rsidRPr="00F24619" w:rsidRDefault="00126FAD">
        <w:pPr>
          <w:pStyle w:val="Zpat"/>
          <w:jc w:val="center"/>
          <w:rPr>
            <w:rFonts w:ascii="Arial" w:hAnsi="Arial" w:cs="Arial"/>
            <w:sz w:val="22"/>
            <w:szCs w:val="22"/>
          </w:rPr>
        </w:pPr>
        <w:r w:rsidRPr="00F24619">
          <w:rPr>
            <w:rFonts w:ascii="Arial" w:hAnsi="Arial" w:cs="Arial"/>
            <w:sz w:val="22"/>
            <w:szCs w:val="22"/>
          </w:rPr>
          <w:fldChar w:fldCharType="begin"/>
        </w:r>
        <w:r w:rsidRPr="00F24619">
          <w:rPr>
            <w:rFonts w:ascii="Arial" w:hAnsi="Arial" w:cs="Arial"/>
            <w:sz w:val="22"/>
            <w:szCs w:val="22"/>
          </w:rPr>
          <w:instrText>PAGE   \* MERGEFORMAT</w:instrText>
        </w:r>
        <w:r w:rsidRPr="00F24619">
          <w:rPr>
            <w:rFonts w:ascii="Arial" w:hAnsi="Arial" w:cs="Arial"/>
            <w:sz w:val="22"/>
            <w:szCs w:val="22"/>
          </w:rPr>
          <w:fldChar w:fldCharType="separate"/>
        </w:r>
        <w:r w:rsidR="00643B1F">
          <w:rPr>
            <w:rFonts w:ascii="Arial" w:hAnsi="Arial" w:cs="Arial"/>
            <w:noProof/>
            <w:sz w:val="22"/>
            <w:szCs w:val="22"/>
          </w:rPr>
          <w:t>13</w:t>
        </w:r>
        <w:r w:rsidRPr="00F24619">
          <w:rPr>
            <w:rFonts w:ascii="Arial" w:hAnsi="Arial" w:cs="Arial"/>
            <w:sz w:val="22"/>
            <w:szCs w:val="22"/>
          </w:rPr>
          <w:fldChar w:fldCharType="end"/>
        </w:r>
      </w:p>
    </w:sdtContent>
  </w:sdt>
  <w:p w:rsidR="00126FAD" w:rsidRDefault="00126F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AD" w:rsidRDefault="00126FAD" w:rsidP="00F24619">
      <w:r>
        <w:separator/>
      </w:r>
    </w:p>
  </w:footnote>
  <w:footnote w:type="continuationSeparator" w:id="0">
    <w:p w:rsidR="00126FAD" w:rsidRDefault="00126FAD" w:rsidP="00F2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5"/>
    <w:multiLevelType w:val="multilevel"/>
    <w:tmpl w:val="00000005"/>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ymbol" w:hAnsi="Symbol" w:cs="StarSymbol"/>
        <w:sz w:val="18"/>
        <w:szCs w:val="18"/>
      </w:rPr>
    </w:lvl>
    <w:lvl w:ilvl="2">
      <w:start w:val="1"/>
      <w:numFmt w:val="bullet"/>
      <w:lvlText w:val=""/>
      <w:lvlJc w:val="left"/>
      <w:pPr>
        <w:tabs>
          <w:tab w:val="num" w:pos="340"/>
        </w:tabs>
        <w:ind w:left="340" w:hanging="340"/>
      </w:pPr>
      <w:rPr>
        <w:rFonts w:ascii="Symbol" w:hAnsi="Symbol" w:cs="StarSymbol"/>
        <w:sz w:val="18"/>
        <w:szCs w:val="18"/>
      </w:rPr>
    </w:lvl>
    <w:lvl w:ilvl="3">
      <w:start w:val="1"/>
      <w:numFmt w:val="bullet"/>
      <w:lvlText w:val=""/>
      <w:lvlJc w:val="left"/>
      <w:pPr>
        <w:tabs>
          <w:tab w:val="num" w:pos="340"/>
        </w:tabs>
        <w:ind w:left="340" w:hanging="340"/>
      </w:pPr>
      <w:rPr>
        <w:rFonts w:ascii="Symbol" w:hAnsi="Symbol" w:cs="StarSymbol"/>
        <w:sz w:val="18"/>
        <w:szCs w:val="18"/>
      </w:rPr>
    </w:lvl>
    <w:lvl w:ilvl="4">
      <w:start w:val="1"/>
      <w:numFmt w:val="bullet"/>
      <w:lvlText w:val=""/>
      <w:lvlJc w:val="left"/>
      <w:pPr>
        <w:tabs>
          <w:tab w:val="num" w:pos="340"/>
        </w:tabs>
        <w:ind w:left="340" w:hanging="340"/>
      </w:pPr>
      <w:rPr>
        <w:rFonts w:ascii="Symbol" w:hAnsi="Symbol" w:cs="StarSymbol"/>
        <w:sz w:val="18"/>
        <w:szCs w:val="18"/>
      </w:rPr>
    </w:lvl>
    <w:lvl w:ilvl="5">
      <w:start w:val="1"/>
      <w:numFmt w:val="bullet"/>
      <w:lvlText w:val=""/>
      <w:lvlJc w:val="left"/>
      <w:pPr>
        <w:tabs>
          <w:tab w:val="num" w:pos="340"/>
        </w:tabs>
        <w:ind w:left="340" w:hanging="340"/>
      </w:pPr>
      <w:rPr>
        <w:rFonts w:ascii="Symbol" w:hAnsi="Symbol" w:cs="StarSymbol"/>
        <w:sz w:val="18"/>
        <w:szCs w:val="18"/>
      </w:rPr>
    </w:lvl>
    <w:lvl w:ilvl="6">
      <w:start w:val="1"/>
      <w:numFmt w:val="bullet"/>
      <w:lvlText w:val=""/>
      <w:lvlJc w:val="left"/>
      <w:pPr>
        <w:tabs>
          <w:tab w:val="num" w:pos="340"/>
        </w:tabs>
        <w:ind w:left="340" w:hanging="340"/>
      </w:pPr>
      <w:rPr>
        <w:rFonts w:ascii="Symbol" w:hAnsi="Symbol" w:cs="StarSymbol"/>
        <w:sz w:val="18"/>
        <w:szCs w:val="18"/>
      </w:rPr>
    </w:lvl>
    <w:lvl w:ilvl="7">
      <w:start w:val="1"/>
      <w:numFmt w:val="bullet"/>
      <w:lvlText w:val=""/>
      <w:lvlJc w:val="left"/>
      <w:pPr>
        <w:tabs>
          <w:tab w:val="num" w:pos="340"/>
        </w:tabs>
        <w:ind w:left="340" w:hanging="340"/>
      </w:pPr>
      <w:rPr>
        <w:rFonts w:ascii="Symbol" w:hAnsi="Symbol" w:cs="StarSymbol"/>
        <w:sz w:val="18"/>
        <w:szCs w:val="18"/>
      </w:rPr>
    </w:lvl>
    <w:lvl w:ilvl="8">
      <w:start w:val="1"/>
      <w:numFmt w:val="bullet"/>
      <w:lvlText w:val=""/>
      <w:lvlJc w:val="left"/>
      <w:pPr>
        <w:tabs>
          <w:tab w:val="num" w:pos="340"/>
        </w:tabs>
        <w:ind w:left="340" w:hanging="340"/>
      </w:pPr>
      <w:rPr>
        <w:rFonts w:ascii="Symbol" w:hAnsi="Symbol" w:cs="StarSymbol"/>
        <w:sz w:val="18"/>
        <w:szCs w:val="18"/>
      </w:rPr>
    </w:lvl>
  </w:abstractNum>
  <w:abstractNum w:abstractNumId="2" w15:restartNumberingAfterBreak="0">
    <w:nsid w:val="03E5229E"/>
    <w:multiLevelType w:val="multilevel"/>
    <w:tmpl w:val="926236B2"/>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3" w15:restartNumberingAfterBreak="0">
    <w:nsid w:val="106C388E"/>
    <w:multiLevelType w:val="hybridMultilevel"/>
    <w:tmpl w:val="4052F91A"/>
    <w:lvl w:ilvl="0" w:tplc="74182242">
      <w:start w:val="1"/>
      <w:numFmt w:val="decimal"/>
      <w:lvlText w:val="%1)"/>
      <w:lvlJc w:val="left"/>
      <w:pPr>
        <w:ind w:left="1770" w:hanging="360"/>
      </w:pPr>
      <w:rPr>
        <w:b/>
      </w:rPr>
    </w:lvl>
    <w:lvl w:ilvl="1" w:tplc="04050019">
      <w:start w:val="1"/>
      <w:numFmt w:val="lowerLetter"/>
      <w:lvlText w:val="%2."/>
      <w:lvlJc w:val="left"/>
      <w:pPr>
        <w:ind w:left="2490" w:hanging="360"/>
      </w:pPr>
    </w:lvl>
    <w:lvl w:ilvl="2" w:tplc="BAACEC7C">
      <w:start w:val="1"/>
      <w:numFmt w:val="bullet"/>
      <w:lvlText w:val=""/>
      <w:lvlJc w:val="left"/>
      <w:pPr>
        <w:ind w:left="3390" w:hanging="360"/>
      </w:pPr>
      <w:rPr>
        <w:rFonts w:ascii="Symbol" w:hAnsi="Symbol" w:hint="default"/>
      </w:rPr>
    </w:lvl>
    <w:lvl w:ilvl="3" w:tplc="5D8AFA48">
      <w:start w:val="1"/>
      <w:numFmt w:val="decimal"/>
      <w:lvlText w:val="%4."/>
      <w:lvlJc w:val="left"/>
      <w:pPr>
        <w:ind w:left="3930" w:hanging="360"/>
      </w:pPr>
      <w:rPr>
        <w:rFonts w:hint="default"/>
      </w:rPr>
    </w:lvl>
    <w:lvl w:ilvl="4" w:tplc="04050019">
      <w:start w:val="1"/>
      <w:numFmt w:val="lowerLetter"/>
      <w:lvlText w:val="%5."/>
      <w:lvlJc w:val="left"/>
      <w:pPr>
        <w:ind w:left="4650" w:hanging="360"/>
      </w:pPr>
    </w:lvl>
    <w:lvl w:ilvl="5" w:tplc="0405001B">
      <w:start w:val="1"/>
      <w:numFmt w:val="lowerRoman"/>
      <w:lvlText w:val="%6."/>
      <w:lvlJc w:val="right"/>
      <w:pPr>
        <w:ind w:left="5370" w:hanging="180"/>
      </w:pPr>
    </w:lvl>
    <w:lvl w:ilvl="6" w:tplc="0405000F">
      <w:start w:val="1"/>
      <w:numFmt w:val="decimal"/>
      <w:lvlText w:val="%7."/>
      <w:lvlJc w:val="left"/>
      <w:pPr>
        <w:ind w:left="6090" w:hanging="360"/>
      </w:pPr>
    </w:lvl>
    <w:lvl w:ilvl="7" w:tplc="04050019">
      <w:start w:val="1"/>
      <w:numFmt w:val="lowerLetter"/>
      <w:lvlText w:val="%8."/>
      <w:lvlJc w:val="left"/>
      <w:pPr>
        <w:ind w:left="6810" w:hanging="360"/>
      </w:pPr>
    </w:lvl>
    <w:lvl w:ilvl="8" w:tplc="0405001B">
      <w:start w:val="1"/>
      <w:numFmt w:val="lowerRoman"/>
      <w:lvlText w:val="%9."/>
      <w:lvlJc w:val="right"/>
      <w:pPr>
        <w:ind w:left="7530" w:hanging="180"/>
      </w:pPr>
    </w:lvl>
  </w:abstractNum>
  <w:abstractNum w:abstractNumId="4" w15:restartNumberingAfterBreak="0">
    <w:nsid w:val="13683173"/>
    <w:multiLevelType w:val="hybridMultilevel"/>
    <w:tmpl w:val="93800B3A"/>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88E2307"/>
    <w:multiLevelType w:val="hybridMultilevel"/>
    <w:tmpl w:val="D6B0DF5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26C5362"/>
    <w:multiLevelType w:val="hybridMultilevel"/>
    <w:tmpl w:val="2310779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5BD6001"/>
    <w:multiLevelType w:val="multilevel"/>
    <w:tmpl w:val="B83EBF06"/>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1028"/>
        </w:tabs>
        <w:ind w:left="1028" w:hanging="283"/>
      </w:pPr>
      <w:rPr>
        <w:rFonts w:ascii="Symbol" w:hAnsi="Symbol" w:cs="StarSymbol" w:hint="default"/>
        <w:sz w:val="18"/>
        <w:szCs w:val="18"/>
      </w:rPr>
    </w:lvl>
    <w:lvl w:ilvl="2">
      <w:start w:val="1"/>
      <w:numFmt w:val="bullet"/>
      <w:lvlText w:val=""/>
      <w:lvlJc w:val="left"/>
      <w:pPr>
        <w:tabs>
          <w:tab w:val="num" w:pos="1773"/>
        </w:tabs>
        <w:ind w:left="1773" w:hanging="283"/>
      </w:pPr>
      <w:rPr>
        <w:rFonts w:ascii="Symbol" w:hAnsi="Symbol" w:cs="StarSymbol" w:hint="default"/>
        <w:sz w:val="18"/>
        <w:szCs w:val="18"/>
      </w:rPr>
    </w:lvl>
    <w:lvl w:ilvl="3">
      <w:start w:val="1"/>
      <w:numFmt w:val="bullet"/>
      <w:lvlText w:val=""/>
      <w:lvlJc w:val="left"/>
      <w:pPr>
        <w:tabs>
          <w:tab w:val="num" w:pos="2518"/>
        </w:tabs>
        <w:ind w:left="2518" w:hanging="283"/>
      </w:pPr>
      <w:rPr>
        <w:rFonts w:ascii="Symbol" w:hAnsi="Symbol" w:cs="StarSymbol" w:hint="default"/>
        <w:sz w:val="18"/>
        <w:szCs w:val="18"/>
      </w:rPr>
    </w:lvl>
    <w:lvl w:ilvl="4">
      <w:start w:val="1"/>
      <w:numFmt w:val="bullet"/>
      <w:lvlText w:val=""/>
      <w:lvlJc w:val="left"/>
      <w:pPr>
        <w:tabs>
          <w:tab w:val="num" w:pos="3263"/>
        </w:tabs>
        <w:ind w:left="3263" w:hanging="283"/>
      </w:pPr>
      <w:rPr>
        <w:rFonts w:ascii="Symbol" w:hAnsi="Symbol" w:cs="StarSymbol" w:hint="default"/>
        <w:sz w:val="18"/>
        <w:szCs w:val="18"/>
      </w:rPr>
    </w:lvl>
    <w:lvl w:ilvl="5">
      <w:start w:val="1"/>
      <w:numFmt w:val="bullet"/>
      <w:lvlText w:val=""/>
      <w:lvlJc w:val="left"/>
      <w:pPr>
        <w:tabs>
          <w:tab w:val="num" w:pos="4008"/>
        </w:tabs>
        <w:ind w:left="4008" w:hanging="283"/>
      </w:pPr>
      <w:rPr>
        <w:rFonts w:ascii="Symbol" w:hAnsi="Symbol" w:cs="StarSymbol" w:hint="default"/>
        <w:sz w:val="18"/>
        <w:szCs w:val="18"/>
      </w:rPr>
    </w:lvl>
    <w:lvl w:ilvl="6">
      <w:start w:val="1"/>
      <w:numFmt w:val="bullet"/>
      <w:lvlText w:val=""/>
      <w:lvlJc w:val="left"/>
      <w:pPr>
        <w:tabs>
          <w:tab w:val="num" w:pos="4753"/>
        </w:tabs>
        <w:ind w:left="4753" w:hanging="283"/>
      </w:pPr>
      <w:rPr>
        <w:rFonts w:ascii="Symbol" w:hAnsi="Symbol" w:cs="StarSymbol" w:hint="default"/>
        <w:sz w:val="18"/>
        <w:szCs w:val="18"/>
      </w:rPr>
    </w:lvl>
    <w:lvl w:ilvl="7">
      <w:start w:val="1"/>
      <w:numFmt w:val="bullet"/>
      <w:lvlText w:val=""/>
      <w:lvlJc w:val="left"/>
      <w:pPr>
        <w:tabs>
          <w:tab w:val="num" w:pos="5498"/>
        </w:tabs>
        <w:ind w:left="5498" w:hanging="283"/>
      </w:pPr>
      <w:rPr>
        <w:rFonts w:ascii="Symbol" w:hAnsi="Symbol" w:cs="StarSymbol" w:hint="default"/>
        <w:sz w:val="18"/>
        <w:szCs w:val="18"/>
      </w:rPr>
    </w:lvl>
    <w:lvl w:ilvl="8">
      <w:start w:val="1"/>
      <w:numFmt w:val="bullet"/>
      <w:lvlText w:val=""/>
      <w:lvlJc w:val="left"/>
      <w:pPr>
        <w:tabs>
          <w:tab w:val="num" w:pos="6243"/>
        </w:tabs>
        <w:ind w:left="6243" w:hanging="283"/>
      </w:pPr>
      <w:rPr>
        <w:rFonts w:ascii="Symbol" w:hAnsi="Symbol" w:cs="StarSymbol" w:hint="default"/>
        <w:sz w:val="18"/>
        <w:szCs w:val="18"/>
      </w:rPr>
    </w:lvl>
  </w:abstractNum>
  <w:abstractNum w:abstractNumId="8" w15:restartNumberingAfterBreak="0">
    <w:nsid w:val="65C505D4"/>
    <w:multiLevelType w:val="multilevel"/>
    <w:tmpl w:val="7DAA7FAA"/>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9" w15:restartNumberingAfterBreak="0">
    <w:nsid w:val="660A4EB1"/>
    <w:multiLevelType w:val="multilevel"/>
    <w:tmpl w:val="216A3544"/>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1028"/>
        </w:tabs>
        <w:ind w:left="1028" w:hanging="283"/>
      </w:pPr>
      <w:rPr>
        <w:rFonts w:ascii="Symbol" w:hAnsi="Symbol" w:cs="StarSymbol" w:hint="default"/>
        <w:sz w:val="18"/>
        <w:szCs w:val="18"/>
      </w:rPr>
    </w:lvl>
    <w:lvl w:ilvl="2">
      <w:start w:val="1"/>
      <w:numFmt w:val="bullet"/>
      <w:lvlText w:val=""/>
      <w:lvlJc w:val="left"/>
      <w:pPr>
        <w:tabs>
          <w:tab w:val="num" w:pos="1773"/>
        </w:tabs>
        <w:ind w:left="1773" w:hanging="283"/>
      </w:pPr>
      <w:rPr>
        <w:rFonts w:ascii="Symbol" w:hAnsi="Symbol" w:cs="StarSymbol" w:hint="default"/>
        <w:sz w:val="18"/>
        <w:szCs w:val="18"/>
      </w:rPr>
    </w:lvl>
    <w:lvl w:ilvl="3">
      <w:start w:val="1"/>
      <w:numFmt w:val="bullet"/>
      <w:lvlText w:val=""/>
      <w:lvlJc w:val="left"/>
      <w:pPr>
        <w:tabs>
          <w:tab w:val="num" w:pos="2518"/>
        </w:tabs>
        <w:ind w:left="2518" w:hanging="283"/>
      </w:pPr>
      <w:rPr>
        <w:rFonts w:ascii="Symbol" w:hAnsi="Symbol" w:cs="StarSymbol" w:hint="default"/>
        <w:sz w:val="18"/>
        <w:szCs w:val="18"/>
      </w:rPr>
    </w:lvl>
    <w:lvl w:ilvl="4">
      <w:start w:val="1"/>
      <w:numFmt w:val="bullet"/>
      <w:lvlText w:val=""/>
      <w:lvlJc w:val="left"/>
      <w:pPr>
        <w:tabs>
          <w:tab w:val="num" w:pos="3263"/>
        </w:tabs>
        <w:ind w:left="3263" w:hanging="283"/>
      </w:pPr>
      <w:rPr>
        <w:rFonts w:ascii="Symbol" w:hAnsi="Symbol" w:cs="StarSymbol" w:hint="default"/>
        <w:sz w:val="18"/>
        <w:szCs w:val="18"/>
      </w:rPr>
    </w:lvl>
    <w:lvl w:ilvl="5">
      <w:start w:val="1"/>
      <w:numFmt w:val="bullet"/>
      <w:lvlText w:val=""/>
      <w:lvlJc w:val="left"/>
      <w:pPr>
        <w:tabs>
          <w:tab w:val="num" w:pos="4008"/>
        </w:tabs>
        <w:ind w:left="4008" w:hanging="283"/>
      </w:pPr>
      <w:rPr>
        <w:rFonts w:ascii="Symbol" w:hAnsi="Symbol" w:cs="StarSymbol" w:hint="default"/>
        <w:sz w:val="18"/>
        <w:szCs w:val="18"/>
      </w:rPr>
    </w:lvl>
    <w:lvl w:ilvl="6">
      <w:start w:val="1"/>
      <w:numFmt w:val="bullet"/>
      <w:lvlText w:val=""/>
      <w:lvlJc w:val="left"/>
      <w:pPr>
        <w:tabs>
          <w:tab w:val="num" w:pos="4753"/>
        </w:tabs>
        <w:ind w:left="4753" w:hanging="283"/>
      </w:pPr>
      <w:rPr>
        <w:rFonts w:ascii="Symbol" w:hAnsi="Symbol" w:cs="StarSymbol" w:hint="default"/>
        <w:sz w:val="18"/>
        <w:szCs w:val="18"/>
      </w:rPr>
    </w:lvl>
    <w:lvl w:ilvl="7">
      <w:start w:val="1"/>
      <w:numFmt w:val="bullet"/>
      <w:lvlText w:val=""/>
      <w:lvlJc w:val="left"/>
      <w:pPr>
        <w:tabs>
          <w:tab w:val="num" w:pos="5498"/>
        </w:tabs>
        <w:ind w:left="5498" w:hanging="283"/>
      </w:pPr>
      <w:rPr>
        <w:rFonts w:ascii="Symbol" w:hAnsi="Symbol" w:cs="StarSymbol" w:hint="default"/>
        <w:sz w:val="18"/>
        <w:szCs w:val="18"/>
      </w:rPr>
    </w:lvl>
    <w:lvl w:ilvl="8">
      <w:start w:val="1"/>
      <w:numFmt w:val="bullet"/>
      <w:lvlText w:val=""/>
      <w:lvlJc w:val="left"/>
      <w:pPr>
        <w:tabs>
          <w:tab w:val="num" w:pos="6243"/>
        </w:tabs>
        <w:ind w:left="6243" w:hanging="283"/>
      </w:pPr>
      <w:rPr>
        <w:rFonts w:ascii="Symbol" w:hAnsi="Symbol" w:cs="StarSymbol" w:hint="default"/>
        <w:sz w:val="18"/>
        <w:szCs w:val="18"/>
      </w:rPr>
    </w:lvl>
  </w:abstractNum>
  <w:abstractNum w:abstractNumId="10" w15:restartNumberingAfterBreak="0">
    <w:nsid w:val="6A730D82"/>
    <w:multiLevelType w:val="hybridMultilevel"/>
    <w:tmpl w:val="A85EB3B2"/>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6A8B1F29"/>
    <w:multiLevelType w:val="hybridMultilevel"/>
    <w:tmpl w:val="61A2DE8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B47545B"/>
    <w:multiLevelType w:val="hybridMultilevel"/>
    <w:tmpl w:val="06903414"/>
    <w:lvl w:ilvl="0" w:tplc="B1AA54B4">
      <w:start w:val="2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666D28"/>
    <w:multiLevelType w:val="hybridMultilevel"/>
    <w:tmpl w:val="DA847E66"/>
    <w:lvl w:ilvl="0" w:tplc="C0200FE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D491EA7"/>
    <w:multiLevelType w:val="multilevel"/>
    <w:tmpl w:val="517090AE"/>
    <w:lvl w:ilvl="0">
      <w:start w:val="1"/>
      <w:numFmt w:val="bullet"/>
      <w:lvlText w:val=""/>
      <w:lvlJc w:val="left"/>
      <w:pPr>
        <w:tabs>
          <w:tab w:val="num" w:pos="360"/>
        </w:tabs>
        <w:ind w:left="360" w:hanging="360"/>
      </w:pPr>
      <w:rPr>
        <w:rFonts w:ascii="Symbol" w:hAnsi="Symbol" w:cs="StarSymbol" w:hint="default"/>
        <w:sz w:val="18"/>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num w:numId="1">
    <w:abstractNumId w:val="3"/>
  </w:num>
  <w:num w:numId="2">
    <w:abstractNumId w:val="5"/>
  </w:num>
  <w:num w:numId="3">
    <w:abstractNumId w:val="4"/>
  </w:num>
  <w:num w:numId="4">
    <w:abstractNumId w:val="6"/>
  </w:num>
  <w:num w:numId="5">
    <w:abstractNumId w:val="1"/>
  </w:num>
  <w:num w:numId="6">
    <w:abstractNumId w:val="13"/>
  </w:num>
  <w:num w:numId="7">
    <w:abstractNumId w:val="8"/>
  </w:num>
  <w:num w:numId="8">
    <w:abstractNumId w:val="14"/>
  </w:num>
  <w:num w:numId="9">
    <w:abstractNumId w:val="9"/>
  </w:num>
  <w:num w:numId="10">
    <w:abstractNumId w:val="7"/>
  </w:num>
  <w:num w:numId="11">
    <w:abstractNumId w:val="2"/>
  </w:num>
  <w:num w:numId="12">
    <w:abstractNumId w:val="12"/>
  </w:num>
  <w:num w:numId="13">
    <w:abstractNumId w:val="10"/>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80"/>
    <w:rsid w:val="00035F49"/>
    <w:rsid w:val="000361B5"/>
    <w:rsid w:val="000461ED"/>
    <w:rsid w:val="00055435"/>
    <w:rsid w:val="00060D14"/>
    <w:rsid w:val="00062FF9"/>
    <w:rsid w:val="0007206F"/>
    <w:rsid w:val="00087A5D"/>
    <w:rsid w:val="00087BC2"/>
    <w:rsid w:val="00087D0C"/>
    <w:rsid w:val="00093C78"/>
    <w:rsid w:val="000A3A0A"/>
    <w:rsid w:val="000C019F"/>
    <w:rsid w:val="000D3A48"/>
    <w:rsid w:val="00116795"/>
    <w:rsid w:val="00121E53"/>
    <w:rsid w:val="00126FAD"/>
    <w:rsid w:val="0013612C"/>
    <w:rsid w:val="00147E26"/>
    <w:rsid w:val="00155B22"/>
    <w:rsid w:val="001771E7"/>
    <w:rsid w:val="00195B14"/>
    <w:rsid w:val="001B1866"/>
    <w:rsid w:val="001B3821"/>
    <w:rsid w:val="001C18B7"/>
    <w:rsid w:val="001E0052"/>
    <w:rsid w:val="001E3A39"/>
    <w:rsid w:val="001E64F8"/>
    <w:rsid w:val="00210286"/>
    <w:rsid w:val="00237B1F"/>
    <w:rsid w:val="00260EA2"/>
    <w:rsid w:val="00265DCA"/>
    <w:rsid w:val="00277499"/>
    <w:rsid w:val="002A3C59"/>
    <w:rsid w:val="002B1084"/>
    <w:rsid w:val="002B764D"/>
    <w:rsid w:val="002D035D"/>
    <w:rsid w:val="002D10CB"/>
    <w:rsid w:val="002E2632"/>
    <w:rsid w:val="002E46D1"/>
    <w:rsid w:val="002E5639"/>
    <w:rsid w:val="002F3BA7"/>
    <w:rsid w:val="0033695E"/>
    <w:rsid w:val="00340E5D"/>
    <w:rsid w:val="003444D8"/>
    <w:rsid w:val="00345E83"/>
    <w:rsid w:val="0034744B"/>
    <w:rsid w:val="00350596"/>
    <w:rsid w:val="00372BFA"/>
    <w:rsid w:val="00380F76"/>
    <w:rsid w:val="00383389"/>
    <w:rsid w:val="0038641F"/>
    <w:rsid w:val="003C3296"/>
    <w:rsid w:val="003D174B"/>
    <w:rsid w:val="003D317A"/>
    <w:rsid w:val="003D79DA"/>
    <w:rsid w:val="003E0C65"/>
    <w:rsid w:val="003E1C3B"/>
    <w:rsid w:val="00407D05"/>
    <w:rsid w:val="0043778C"/>
    <w:rsid w:val="00442665"/>
    <w:rsid w:val="0044380A"/>
    <w:rsid w:val="00445CF5"/>
    <w:rsid w:val="00445E29"/>
    <w:rsid w:val="0045560F"/>
    <w:rsid w:val="004605B1"/>
    <w:rsid w:val="00460C4C"/>
    <w:rsid w:val="00480FDD"/>
    <w:rsid w:val="004861D8"/>
    <w:rsid w:val="004A46DA"/>
    <w:rsid w:val="004B0889"/>
    <w:rsid w:val="004B41A8"/>
    <w:rsid w:val="004B6EA0"/>
    <w:rsid w:val="005105E2"/>
    <w:rsid w:val="005129FD"/>
    <w:rsid w:val="0053643E"/>
    <w:rsid w:val="005420E6"/>
    <w:rsid w:val="00550A31"/>
    <w:rsid w:val="00560D32"/>
    <w:rsid w:val="005810FE"/>
    <w:rsid w:val="005A547E"/>
    <w:rsid w:val="005C6934"/>
    <w:rsid w:val="005F63CD"/>
    <w:rsid w:val="005F6504"/>
    <w:rsid w:val="00615EB1"/>
    <w:rsid w:val="00621E84"/>
    <w:rsid w:val="006301D4"/>
    <w:rsid w:val="00643B1F"/>
    <w:rsid w:val="00646EA7"/>
    <w:rsid w:val="006550B6"/>
    <w:rsid w:val="00655E03"/>
    <w:rsid w:val="006872F4"/>
    <w:rsid w:val="006C0FEC"/>
    <w:rsid w:val="006C7A32"/>
    <w:rsid w:val="006D7BD2"/>
    <w:rsid w:val="006E575E"/>
    <w:rsid w:val="006F0C1F"/>
    <w:rsid w:val="00700A17"/>
    <w:rsid w:val="00711E2E"/>
    <w:rsid w:val="0072085D"/>
    <w:rsid w:val="00732A9E"/>
    <w:rsid w:val="0073469F"/>
    <w:rsid w:val="007455BD"/>
    <w:rsid w:val="00746F72"/>
    <w:rsid w:val="00773D80"/>
    <w:rsid w:val="0077476C"/>
    <w:rsid w:val="00777081"/>
    <w:rsid w:val="007A0D25"/>
    <w:rsid w:val="007A7C0D"/>
    <w:rsid w:val="007B299F"/>
    <w:rsid w:val="007B781D"/>
    <w:rsid w:val="007C0C79"/>
    <w:rsid w:val="007C0FB2"/>
    <w:rsid w:val="007D4693"/>
    <w:rsid w:val="0080632C"/>
    <w:rsid w:val="00806AAC"/>
    <w:rsid w:val="00806FE5"/>
    <w:rsid w:val="00830962"/>
    <w:rsid w:val="00846CEB"/>
    <w:rsid w:val="0084709C"/>
    <w:rsid w:val="00854596"/>
    <w:rsid w:val="00860138"/>
    <w:rsid w:val="00862FD2"/>
    <w:rsid w:val="00880CD6"/>
    <w:rsid w:val="00882520"/>
    <w:rsid w:val="008C0BB2"/>
    <w:rsid w:val="008C5DBA"/>
    <w:rsid w:val="0090595B"/>
    <w:rsid w:val="00921D40"/>
    <w:rsid w:val="00925975"/>
    <w:rsid w:val="00931B5B"/>
    <w:rsid w:val="00950D63"/>
    <w:rsid w:val="00950E65"/>
    <w:rsid w:val="00967ACF"/>
    <w:rsid w:val="009918E2"/>
    <w:rsid w:val="00996064"/>
    <w:rsid w:val="0099635A"/>
    <w:rsid w:val="009A49CD"/>
    <w:rsid w:val="009A6B32"/>
    <w:rsid w:val="009D1A2F"/>
    <w:rsid w:val="00A10F36"/>
    <w:rsid w:val="00A13FBC"/>
    <w:rsid w:val="00A75BF0"/>
    <w:rsid w:val="00A855DC"/>
    <w:rsid w:val="00A9212D"/>
    <w:rsid w:val="00A96539"/>
    <w:rsid w:val="00AA08EC"/>
    <w:rsid w:val="00AA604E"/>
    <w:rsid w:val="00AC0C39"/>
    <w:rsid w:val="00AC72FF"/>
    <w:rsid w:val="00AD4324"/>
    <w:rsid w:val="00AD4A4E"/>
    <w:rsid w:val="00AE3BB8"/>
    <w:rsid w:val="00AE4E1B"/>
    <w:rsid w:val="00AF071F"/>
    <w:rsid w:val="00B12C84"/>
    <w:rsid w:val="00B27A8C"/>
    <w:rsid w:val="00B45F08"/>
    <w:rsid w:val="00B46447"/>
    <w:rsid w:val="00B52000"/>
    <w:rsid w:val="00B71314"/>
    <w:rsid w:val="00B74742"/>
    <w:rsid w:val="00B8056C"/>
    <w:rsid w:val="00B86586"/>
    <w:rsid w:val="00B939FE"/>
    <w:rsid w:val="00BB00A1"/>
    <w:rsid w:val="00BB1E4B"/>
    <w:rsid w:val="00BB2342"/>
    <w:rsid w:val="00BB7B97"/>
    <w:rsid w:val="00BC58A8"/>
    <w:rsid w:val="00BE1D25"/>
    <w:rsid w:val="00BF3240"/>
    <w:rsid w:val="00BF770C"/>
    <w:rsid w:val="00C06204"/>
    <w:rsid w:val="00C10F40"/>
    <w:rsid w:val="00C2119C"/>
    <w:rsid w:val="00C22A17"/>
    <w:rsid w:val="00C25EA6"/>
    <w:rsid w:val="00C36EAE"/>
    <w:rsid w:val="00C51EAE"/>
    <w:rsid w:val="00C74661"/>
    <w:rsid w:val="00C87910"/>
    <w:rsid w:val="00C90AE0"/>
    <w:rsid w:val="00C957ED"/>
    <w:rsid w:val="00C97FA6"/>
    <w:rsid w:val="00CC3972"/>
    <w:rsid w:val="00CD39F6"/>
    <w:rsid w:val="00CE6179"/>
    <w:rsid w:val="00CF1F00"/>
    <w:rsid w:val="00D25C81"/>
    <w:rsid w:val="00D30693"/>
    <w:rsid w:val="00D37FB5"/>
    <w:rsid w:val="00D5698D"/>
    <w:rsid w:val="00D5719F"/>
    <w:rsid w:val="00D65880"/>
    <w:rsid w:val="00D8499F"/>
    <w:rsid w:val="00D84FBE"/>
    <w:rsid w:val="00D87B17"/>
    <w:rsid w:val="00D9115F"/>
    <w:rsid w:val="00DE42BA"/>
    <w:rsid w:val="00E053D3"/>
    <w:rsid w:val="00E15B4F"/>
    <w:rsid w:val="00E26A05"/>
    <w:rsid w:val="00E31972"/>
    <w:rsid w:val="00E40FDD"/>
    <w:rsid w:val="00E4134F"/>
    <w:rsid w:val="00E428DC"/>
    <w:rsid w:val="00E43BC1"/>
    <w:rsid w:val="00E56983"/>
    <w:rsid w:val="00E7182C"/>
    <w:rsid w:val="00E7736C"/>
    <w:rsid w:val="00EA4F84"/>
    <w:rsid w:val="00ED7E54"/>
    <w:rsid w:val="00EE2856"/>
    <w:rsid w:val="00EE541D"/>
    <w:rsid w:val="00EF4C6E"/>
    <w:rsid w:val="00F06156"/>
    <w:rsid w:val="00F173D9"/>
    <w:rsid w:val="00F22AB8"/>
    <w:rsid w:val="00F24619"/>
    <w:rsid w:val="00F41503"/>
    <w:rsid w:val="00F56E77"/>
    <w:rsid w:val="00F57329"/>
    <w:rsid w:val="00F720D2"/>
    <w:rsid w:val="00FB0294"/>
    <w:rsid w:val="00FC2057"/>
    <w:rsid w:val="00FC24FA"/>
    <w:rsid w:val="00FE2844"/>
    <w:rsid w:val="00FE2A92"/>
    <w:rsid w:val="00FE4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E9DA"/>
  <w15:chartTrackingRefBased/>
  <w15:docId w15:val="{CE20443D-AC60-45F9-AAA9-C1A1BAFA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880"/>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Nadpis1">
    <w:name w:val="heading 1"/>
    <w:basedOn w:val="Normln"/>
    <w:link w:val="Nadpis1Char"/>
    <w:qFormat/>
    <w:rsid w:val="00C957ED"/>
    <w:pPr>
      <w:widowControl/>
      <w:suppressAutoHyphens w:val="0"/>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5880"/>
    <w:rPr>
      <w:color w:val="0000FF"/>
      <w:u w:val="single"/>
    </w:rPr>
  </w:style>
  <w:style w:type="character" w:styleId="Siln">
    <w:name w:val="Strong"/>
    <w:basedOn w:val="Standardnpsmoodstavce"/>
    <w:qFormat/>
    <w:rsid w:val="00D65880"/>
    <w:rPr>
      <w:b/>
      <w:bCs/>
    </w:rPr>
  </w:style>
  <w:style w:type="paragraph" w:styleId="Zkladntext">
    <w:name w:val="Body Text"/>
    <w:basedOn w:val="Normln"/>
    <w:link w:val="ZkladntextChar"/>
    <w:rsid w:val="00D65880"/>
  </w:style>
  <w:style w:type="character" w:customStyle="1" w:styleId="ZkladntextChar">
    <w:name w:val="Základní text Char"/>
    <w:basedOn w:val="Standardnpsmoodstavce"/>
    <w:link w:val="Zkladntext"/>
    <w:rsid w:val="00D65880"/>
    <w:rPr>
      <w:rFonts w:ascii="Times New Roman" w:eastAsia="Lucida Sans Unicode" w:hAnsi="Times New Roman" w:cs="Times New Roman"/>
      <w:sz w:val="24"/>
      <w:szCs w:val="24"/>
      <w:lang w:eastAsia="zh-CN"/>
    </w:rPr>
  </w:style>
  <w:style w:type="paragraph" w:customStyle="1" w:styleId="Tiskovkatext">
    <w:name w:val="Tiskovka text"/>
    <w:rsid w:val="00D65880"/>
    <w:pPr>
      <w:widowControl w:val="0"/>
      <w:suppressAutoHyphens/>
      <w:spacing w:after="0" w:line="240" w:lineRule="auto"/>
      <w:jc w:val="both"/>
    </w:pPr>
    <w:rPr>
      <w:rFonts w:eastAsia="Lucida Sans Unicode" w:cs="Mangal"/>
      <w:szCs w:val="24"/>
      <w:lang w:eastAsia="zh-CN" w:bidi="hi-IN"/>
    </w:rPr>
  </w:style>
  <w:style w:type="paragraph" w:styleId="Odstavecseseznamem">
    <w:name w:val="List Paragraph"/>
    <w:basedOn w:val="Normln"/>
    <w:uiPriority w:val="34"/>
    <w:qFormat/>
    <w:rsid w:val="00D65880"/>
    <w:pPr>
      <w:ind w:left="720"/>
      <w:contextualSpacing/>
    </w:pPr>
  </w:style>
  <w:style w:type="paragraph" w:customStyle="1" w:styleId="TKnadpis">
    <w:name w:val="TK nadpis"/>
    <w:basedOn w:val="Normln"/>
    <w:link w:val="TKnadpisChar"/>
    <w:qFormat/>
    <w:rsid w:val="003444D8"/>
    <w:pPr>
      <w:widowControl/>
      <w:suppressAutoHyphens w:val="0"/>
      <w:jc w:val="center"/>
    </w:pPr>
    <w:rPr>
      <w:rFonts w:ascii="Arial" w:eastAsia="Times New Roman" w:hAnsi="Arial" w:cs="Arial"/>
      <w:b/>
      <w:bCs/>
      <w:sz w:val="32"/>
      <w:szCs w:val="32"/>
      <w:u w:val="single"/>
      <w:lang w:eastAsia="cs-CZ"/>
    </w:rPr>
  </w:style>
  <w:style w:type="paragraph" w:customStyle="1" w:styleId="TKtext">
    <w:name w:val="TK text"/>
    <w:basedOn w:val="Normln"/>
    <w:link w:val="TKtextChar"/>
    <w:qFormat/>
    <w:rsid w:val="00D65880"/>
    <w:pPr>
      <w:jc w:val="both"/>
    </w:pPr>
    <w:rPr>
      <w:rFonts w:ascii="Arial" w:hAnsi="Arial" w:cs="Arial"/>
      <w:sz w:val="22"/>
      <w:szCs w:val="22"/>
      <w:lang w:eastAsia="cs-CZ"/>
    </w:rPr>
  </w:style>
  <w:style w:type="character" w:customStyle="1" w:styleId="TKnadpisChar">
    <w:name w:val="TK nadpis Char"/>
    <w:basedOn w:val="Standardnpsmoodstavce"/>
    <w:link w:val="TKnadpis"/>
    <w:rsid w:val="003444D8"/>
    <w:rPr>
      <w:rFonts w:eastAsia="Times New Roman" w:cs="Arial"/>
      <w:b/>
      <w:bCs/>
      <w:sz w:val="32"/>
      <w:szCs w:val="32"/>
      <w:u w:val="single"/>
      <w:lang w:eastAsia="cs-CZ"/>
    </w:rPr>
  </w:style>
  <w:style w:type="paragraph" w:customStyle="1" w:styleId="Pedformtovantext">
    <w:name w:val="Předformátovaný text"/>
    <w:basedOn w:val="Normln"/>
    <w:rsid w:val="003444D8"/>
    <w:rPr>
      <w:rFonts w:ascii="Courier New" w:eastAsia="Courier New" w:hAnsi="Courier New" w:cs="Courier New"/>
      <w:sz w:val="20"/>
      <w:szCs w:val="20"/>
      <w:lang w:eastAsia="cs-CZ" w:bidi="cs-CZ"/>
    </w:rPr>
  </w:style>
  <w:style w:type="character" w:customStyle="1" w:styleId="TKtextChar">
    <w:name w:val="TK text Char"/>
    <w:basedOn w:val="Standardnpsmoodstavce"/>
    <w:link w:val="TKtext"/>
    <w:rsid w:val="00D65880"/>
    <w:rPr>
      <w:rFonts w:eastAsia="Lucida Sans Unicode" w:cs="Arial"/>
      <w:lang w:eastAsia="cs-CZ"/>
    </w:rPr>
  </w:style>
  <w:style w:type="paragraph" w:customStyle="1" w:styleId="standard">
    <w:name w:val="standard"/>
    <w:basedOn w:val="Normln"/>
    <w:rsid w:val="00A10F36"/>
    <w:pPr>
      <w:widowControl/>
      <w:suppressAutoHyphens w:val="0"/>
      <w:spacing w:before="100" w:beforeAutospacing="1" w:after="100" w:afterAutospacing="1"/>
    </w:pPr>
    <w:rPr>
      <w:rFonts w:eastAsia="Times New Roman"/>
      <w:lang w:eastAsia="cs-CZ"/>
    </w:rPr>
  </w:style>
  <w:style w:type="paragraph" w:styleId="Normlnweb">
    <w:name w:val="Normal (Web)"/>
    <w:basedOn w:val="Normln"/>
    <w:uiPriority w:val="99"/>
    <w:unhideWhenUsed/>
    <w:rsid w:val="00442665"/>
    <w:pPr>
      <w:widowControl/>
      <w:suppressAutoHyphens w:val="0"/>
      <w:spacing w:after="150"/>
    </w:pPr>
    <w:rPr>
      <w:rFonts w:eastAsia="Times New Roman"/>
      <w:lang w:eastAsia="cs-CZ"/>
    </w:rPr>
  </w:style>
  <w:style w:type="paragraph" w:customStyle="1" w:styleId="perex-date">
    <w:name w:val="perex-date"/>
    <w:basedOn w:val="Normln"/>
    <w:uiPriority w:val="99"/>
    <w:semiHidden/>
    <w:rsid w:val="00442665"/>
    <w:pPr>
      <w:widowControl/>
      <w:suppressAutoHyphens w:val="0"/>
      <w:spacing w:after="150"/>
    </w:pPr>
    <w:rPr>
      <w:rFonts w:eastAsia="Times New Roman"/>
      <w:lang w:eastAsia="cs-CZ"/>
    </w:rPr>
  </w:style>
  <w:style w:type="paragraph" w:customStyle="1" w:styleId="perex-content">
    <w:name w:val="perex-content"/>
    <w:basedOn w:val="Normln"/>
    <w:rsid w:val="00442665"/>
    <w:pPr>
      <w:widowControl/>
      <w:suppressAutoHyphens w:val="0"/>
      <w:spacing w:after="150"/>
    </w:pPr>
    <w:rPr>
      <w:rFonts w:eastAsia="Times New Roman"/>
      <w:lang w:eastAsia="cs-CZ"/>
    </w:rPr>
  </w:style>
  <w:style w:type="paragraph" w:customStyle="1" w:styleId="Standard0">
    <w:name w:val="Standard"/>
    <w:rsid w:val="0044266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42665"/>
    <w:rPr>
      <w:b/>
      <w:bCs/>
    </w:rPr>
  </w:style>
  <w:style w:type="paragraph" w:styleId="Textbubliny">
    <w:name w:val="Balloon Text"/>
    <w:basedOn w:val="Normln"/>
    <w:link w:val="TextbublinyChar"/>
    <w:uiPriority w:val="99"/>
    <w:semiHidden/>
    <w:unhideWhenUsed/>
    <w:rsid w:val="00F246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619"/>
    <w:rPr>
      <w:rFonts w:ascii="Segoe UI" w:eastAsia="Lucida Sans Unicode" w:hAnsi="Segoe UI" w:cs="Segoe UI"/>
      <w:sz w:val="18"/>
      <w:szCs w:val="18"/>
      <w:lang w:eastAsia="zh-CN"/>
    </w:rPr>
  </w:style>
  <w:style w:type="paragraph" w:styleId="Zhlav">
    <w:name w:val="header"/>
    <w:basedOn w:val="Normln"/>
    <w:link w:val="ZhlavChar"/>
    <w:uiPriority w:val="99"/>
    <w:unhideWhenUsed/>
    <w:rsid w:val="00F24619"/>
    <w:pPr>
      <w:tabs>
        <w:tab w:val="center" w:pos="4536"/>
        <w:tab w:val="right" w:pos="9072"/>
      </w:tabs>
    </w:pPr>
  </w:style>
  <w:style w:type="character" w:customStyle="1" w:styleId="ZhlavChar">
    <w:name w:val="Záhlaví Char"/>
    <w:basedOn w:val="Standardnpsmoodstavce"/>
    <w:link w:val="Zhlav"/>
    <w:uiPriority w:val="99"/>
    <w:rsid w:val="00F24619"/>
    <w:rPr>
      <w:rFonts w:ascii="Times New Roman" w:eastAsia="Lucida Sans Unicode" w:hAnsi="Times New Roman" w:cs="Times New Roman"/>
      <w:sz w:val="24"/>
      <w:szCs w:val="24"/>
      <w:lang w:eastAsia="zh-CN"/>
    </w:rPr>
  </w:style>
  <w:style w:type="paragraph" w:styleId="Zpat">
    <w:name w:val="footer"/>
    <w:basedOn w:val="Normln"/>
    <w:link w:val="ZpatChar"/>
    <w:uiPriority w:val="99"/>
    <w:unhideWhenUsed/>
    <w:rsid w:val="00F24619"/>
    <w:pPr>
      <w:tabs>
        <w:tab w:val="center" w:pos="4536"/>
        <w:tab w:val="right" w:pos="9072"/>
      </w:tabs>
    </w:pPr>
  </w:style>
  <w:style w:type="character" w:customStyle="1" w:styleId="ZpatChar">
    <w:name w:val="Zápatí Char"/>
    <w:basedOn w:val="Standardnpsmoodstavce"/>
    <w:link w:val="Zpat"/>
    <w:uiPriority w:val="99"/>
    <w:rsid w:val="00F24619"/>
    <w:rPr>
      <w:rFonts w:ascii="Times New Roman" w:eastAsia="Lucida Sans Unicode" w:hAnsi="Times New Roman" w:cs="Times New Roman"/>
      <w:sz w:val="24"/>
      <w:szCs w:val="24"/>
      <w:lang w:eastAsia="zh-CN"/>
    </w:rPr>
  </w:style>
  <w:style w:type="character" w:customStyle="1" w:styleId="Nadpis1Char">
    <w:name w:val="Nadpis 1 Char"/>
    <w:basedOn w:val="Standardnpsmoodstavce"/>
    <w:link w:val="Nadpis1"/>
    <w:rsid w:val="00C957ED"/>
    <w:rPr>
      <w:rFonts w:ascii="Times New Roman" w:eastAsia="Times New Roman" w:hAnsi="Times New Roman" w:cs="Times New Roman"/>
      <w:b/>
      <w:bCs/>
      <w:kern w:val="36"/>
      <w:sz w:val="48"/>
      <w:szCs w:val="48"/>
      <w:lang w:eastAsia="cs-CZ"/>
    </w:rPr>
  </w:style>
  <w:style w:type="paragraph" w:customStyle="1" w:styleId="Zkladntext31">
    <w:name w:val="Základní text 31"/>
    <w:basedOn w:val="Normln"/>
    <w:rsid w:val="00BF3240"/>
    <w:pPr>
      <w:jc w:val="both"/>
    </w:pPr>
    <w:rPr>
      <w:kern w:val="2"/>
      <w:sz w:val="40"/>
      <w:lang w:eastAsia="cs-CZ"/>
    </w:rPr>
  </w:style>
  <w:style w:type="paragraph" w:customStyle="1" w:styleId="Index">
    <w:name w:val="Index"/>
    <w:basedOn w:val="Standard0"/>
    <w:rsid w:val="002B764D"/>
    <w:pPr>
      <w:suppressLineNumbers/>
    </w:pPr>
    <w:rPr>
      <w:rFonts w:ascii="Arial" w:eastAsia="Lucida Sans Unicode" w:hAnsi="Arial" w:cs="Tahoma"/>
      <w:sz w:val="20"/>
      <w:lang w:eastAsia="cs-CZ" w:bidi="ar-SA"/>
    </w:rPr>
  </w:style>
  <w:style w:type="character" w:styleId="Sledovanodkaz">
    <w:name w:val="FollowedHyperlink"/>
    <w:basedOn w:val="Standardnpsmoodstavce"/>
    <w:uiPriority w:val="99"/>
    <w:semiHidden/>
    <w:unhideWhenUsed/>
    <w:rsid w:val="00383389"/>
    <w:rPr>
      <w:color w:val="954F72" w:themeColor="followedHyperlink"/>
      <w:u w:val="single"/>
    </w:rPr>
  </w:style>
  <w:style w:type="paragraph" w:styleId="FormtovanvHTML">
    <w:name w:val="HTML Preformatted"/>
    <w:basedOn w:val="Normln"/>
    <w:link w:val="FormtovanvHTMLChar"/>
    <w:uiPriority w:val="99"/>
    <w:semiHidden/>
    <w:unhideWhenUsed/>
    <w:rsid w:val="00D25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25C81"/>
    <w:rPr>
      <w:rFonts w:ascii="Courier New" w:eastAsia="Times New Roman" w:hAnsi="Courier New" w:cs="Courier New"/>
      <w:sz w:val="20"/>
      <w:szCs w:val="20"/>
      <w:lang w:eastAsia="cs-CZ"/>
    </w:rPr>
  </w:style>
  <w:style w:type="character" w:customStyle="1" w:styleId="Internetovodkaz">
    <w:name w:val="Internetový odkaz"/>
    <w:rsid w:val="00062FF9"/>
    <w:rPr>
      <w:color w:val="000080"/>
      <w:u w:val="single"/>
    </w:rPr>
  </w:style>
  <w:style w:type="character" w:styleId="Zdraznn">
    <w:name w:val="Emphasis"/>
    <w:basedOn w:val="Standardnpsmoodstavce"/>
    <w:uiPriority w:val="20"/>
    <w:qFormat/>
    <w:rsid w:val="002E5639"/>
    <w:rPr>
      <w:i/>
      <w:iCs/>
    </w:rPr>
  </w:style>
  <w:style w:type="paragraph" w:styleId="Bezmezer">
    <w:name w:val="No Spacing"/>
    <w:uiPriority w:val="1"/>
    <w:qFormat/>
    <w:rsid w:val="002E5639"/>
    <w:pPr>
      <w:spacing w:after="0" w:line="240" w:lineRule="auto"/>
    </w:pPr>
    <w:rPr>
      <w:rFonts w:asciiTheme="minorHAnsi" w:hAnsiTheme="minorHAnsi"/>
    </w:rPr>
  </w:style>
  <w:style w:type="paragraph" w:styleId="Nzev">
    <w:name w:val="Title"/>
    <w:basedOn w:val="Normln"/>
    <w:next w:val="Normln"/>
    <w:link w:val="NzevChar"/>
    <w:uiPriority w:val="10"/>
    <w:qFormat/>
    <w:rsid w:val="00830962"/>
    <w:pPr>
      <w:widowControl/>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830962"/>
    <w:rPr>
      <w:rFonts w:asciiTheme="majorHAnsi" w:eastAsiaTheme="majorEastAsia" w:hAnsiTheme="majorHAnsi" w:cstheme="majorBidi"/>
      <w:spacing w:val="-10"/>
      <w:kern w:val="28"/>
      <w:sz w:val="56"/>
      <w:szCs w:val="56"/>
    </w:rPr>
  </w:style>
  <w:style w:type="paragraph" w:customStyle="1" w:styleId="Obsahtabulky">
    <w:name w:val="Obsah tabulky"/>
    <w:basedOn w:val="Normln"/>
    <w:qFormat/>
    <w:rsid w:val="00093C78"/>
    <w:pPr>
      <w:suppressLineNumbers/>
      <w:suppressAutoHyphens w:val="0"/>
    </w:pPr>
    <w:rPr>
      <w:rFonts w:eastAsia="Andale Sans UI" w:cs="Tahoma"/>
      <w:lang w:val="de-DE" w:eastAsia="ja-JP" w:bidi="fa-IR"/>
    </w:rPr>
  </w:style>
  <w:style w:type="paragraph" w:customStyle="1" w:styleId="Nadpistabulky">
    <w:name w:val="Nadpis tabulky"/>
    <w:basedOn w:val="Obsahtabulky"/>
    <w:qFormat/>
    <w:rsid w:val="00093C7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489">
      <w:bodyDiv w:val="1"/>
      <w:marLeft w:val="0"/>
      <w:marRight w:val="0"/>
      <w:marTop w:val="0"/>
      <w:marBottom w:val="0"/>
      <w:divBdr>
        <w:top w:val="none" w:sz="0" w:space="0" w:color="auto"/>
        <w:left w:val="none" w:sz="0" w:space="0" w:color="auto"/>
        <w:bottom w:val="none" w:sz="0" w:space="0" w:color="auto"/>
        <w:right w:val="none" w:sz="0" w:space="0" w:color="auto"/>
      </w:divBdr>
    </w:div>
    <w:div w:id="99684114">
      <w:bodyDiv w:val="1"/>
      <w:marLeft w:val="0"/>
      <w:marRight w:val="0"/>
      <w:marTop w:val="0"/>
      <w:marBottom w:val="0"/>
      <w:divBdr>
        <w:top w:val="none" w:sz="0" w:space="0" w:color="auto"/>
        <w:left w:val="none" w:sz="0" w:space="0" w:color="auto"/>
        <w:bottom w:val="none" w:sz="0" w:space="0" w:color="auto"/>
        <w:right w:val="none" w:sz="0" w:space="0" w:color="auto"/>
      </w:divBdr>
      <w:divsChild>
        <w:div w:id="239677487">
          <w:marLeft w:val="75"/>
          <w:marRight w:val="0"/>
          <w:marTop w:val="75"/>
          <w:marBottom w:val="0"/>
          <w:divBdr>
            <w:top w:val="none" w:sz="0" w:space="0" w:color="auto"/>
            <w:left w:val="none" w:sz="0" w:space="0" w:color="auto"/>
            <w:bottom w:val="none" w:sz="0" w:space="0" w:color="auto"/>
            <w:right w:val="none" w:sz="0" w:space="0" w:color="auto"/>
          </w:divBdr>
        </w:div>
      </w:divsChild>
    </w:div>
    <w:div w:id="213205238">
      <w:bodyDiv w:val="1"/>
      <w:marLeft w:val="0"/>
      <w:marRight w:val="0"/>
      <w:marTop w:val="0"/>
      <w:marBottom w:val="0"/>
      <w:divBdr>
        <w:top w:val="none" w:sz="0" w:space="0" w:color="auto"/>
        <w:left w:val="none" w:sz="0" w:space="0" w:color="auto"/>
        <w:bottom w:val="none" w:sz="0" w:space="0" w:color="auto"/>
        <w:right w:val="none" w:sz="0" w:space="0" w:color="auto"/>
      </w:divBdr>
    </w:div>
    <w:div w:id="342779554">
      <w:bodyDiv w:val="1"/>
      <w:marLeft w:val="0"/>
      <w:marRight w:val="0"/>
      <w:marTop w:val="0"/>
      <w:marBottom w:val="0"/>
      <w:divBdr>
        <w:top w:val="none" w:sz="0" w:space="0" w:color="auto"/>
        <w:left w:val="none" w:sz="0" w:space="0" w:color="auto"/>
        <w:bottom w:val="none" w:sz="0" w:space="0" w:color="auto"/>
        <w:right w:val="none" w:sz="0" w:space="0" w:color="auto"/>
      </w:divBdr>
    </w:div>
    <w:div w:id="352532681">
      <w:bodyDiv w:val="1"/>
      <w:marLeft w:val="0"/>
      <w:marRight w:val="0"/>
      <w:marTop w:val="0"/>
      <w:marBottom w:val="0"/>
      <w:divBdr>
        <w:top w:val="none" w:sz="0" w:space="0" w:color="auto"/>
        <w:left w:val="none" w:sz="0" w:space="0" w:color="auto"/>
        <w:bottom w:val="none" w:sz="0" w:space="0" w:color="auto"/>
        <w:right w:val="none" w:sz="0" w:space="0" w:color="auto"/>
      </w:divBdr>
    </w:div>
    <w:div w:id="408772694">
      <w:bodyDiv w:val="1"/>
      <w:marLeft w:val="0"/>
      <w:marRight w:val="0"/>
      <w:marTop w:val="0"/>
      <w:marBottom w:val="0"/>
      <w:divBdr>
        <w:top w:val="none" w:sz="0" w:space="0" w:color="auto"/>
        <w:left w:val="none" w:sz="0" w:space="0" w:color="auto"/>
        <w:bottom w:val="none" w:sz="0" w:space="0" w:color="auto"/>
        <w:right w:val="none" w:sz="0" w:space="0" w:color="auto"/>
      </w:divBdr>
    </w:div>
    <w:div w:id="438911244">
      <w:bodyDiv w:val="1"/>
      <w:marLeft w:val="0"/>
      <w:marRight w:val="0"/>
      <w:marTop w:val="0"/>
      <w:marBottom w:val="0"/>
      <w:divBdr>
        <w:top w:val="none" w:sz="0" w:space="0" w:color="auto"/>
        <w:left w:val="none" w:sz="0" w:space="0" w:color="auto"/>
        <w:bottom w:val="none" w:sz="0" w:space="0" w:color="auto"/>
        <w:right w:val="none" w:sz="0" w:space="0" w:color="auto"/>
      </w:divBdr>
    </w:div>
    <w:div w:id="479805473">
      <w:bodyDiv w:val="1"/>
      <w:marLeft w:val="0"/>
      <w:marRight w:val="0"/>
      <w:marTop w:val="0"/>
      <w:marBottom w:val="0"/>
      <w:divBdr>
        <w:top w:val="none" w:sz="0" w:space="0" w:color="auto"/>
        <w:left w:val="none" w:sz="0" w:space="0" w:color="auto"/>
        <w:bottom w:val="none" w:sz="0" w:space="0" w:color="auto"/>
        <w:right w:val="none" w:sz="0" w:space="0" w:color="auto"/>
      </w:divBdr>
    </w:div>
    <w:div w:id="512840538">
      <w:bodyDiv w:val="1"/>
      <w:marLeft w:val="0"/>
      <w:marRight w:val="0"/>
      <w:marTop w:val="0"/>
      <w:marBottom w:val="0"/>
      <w:divBdr>
        <w:top w:val="none" w:sz="0" w:space="0" w:color="auto"/>
        <w:left w:val="none" w:sz="0" w:space="0" w:color="auto"/>
        <w:bottom w:val="none" w:sz="0" w:space="0" w:color="auto"/>
        <w:right w:val="none" w:sz="0" w:space="0" w:color="auto"/>
      </w:divBdr>
    </w:div>
    <w:div w:id="595139043">
      <w:bodyDiv w:val="1"/>
      <w:marLeft w:val="0"/>
      <w:marRight w:val="0"/>
      <w:marTop w:val="0"/>
      <w:marBottom w:val="0"/>
      <w:divBdr>
        <w:top w:val="none" w:sz="0" w:space="0" w:color="auto"/>
        <w:left w:val="none" w:sz="0" w:space="0" w:color="auto"/>
        <w:bottom w:val="none" w:sz="0" w:space="0" w:color="auto"/>
        <w:right w:val="none" w:sz="0" w:space="0" w:color="auto"/>
      </w:divBdr>
    </w:div>
    <w:div w:id="634334512">
      <w:bodyDiv w:val="1"/>
      <w:marLeft w:val="0"/>
      <w:marRight w:val="0"/>
      <w:marTop w:val="0"/>
      <w:marBottom w:val="0"/>
      <w:divBdr>
        <w:top w:val="none" w:sz="0" w:space="0" w:color="auto"/>
        <w:left w:val="none" w:sz="0" w:space="0" w:color="auto"/>
        <w:bottom w:val="none" w:sz="0" w:space="0" w:color="auto"/>
        <w:right w:val="none" w:sz="0" w:space="0" w:color="auto"/>
      </w:divBdr>
    </w:div>
    <w:div w:id="726102991">
      <w:bodyDiv w:val="1"/>
      <w:marLeft w:val="0"/>
      <w:marRight w:val="0"/>
      <w:marTop w:val="0"/>
      <w:marBottom w:val="0"/>
      <w:divBdr>
        <w:top w:val="none" w:sz="0" w:space="0" w:color="auto"/>
        <w:left w:val="none" w:sz="0" w:space="0" w:color="auto"/>
        <w:bottom w:val="none" w:sz="0" w:space="0" w:color="auto"/>
        <w:right w:val="none" w:sz="0" w:space="0" w:color="auto"/>
      </w:divBdr>
    </w:div>
    <w:div w:id="726993959">
      <w:bodyDiv w:val="1"/>
      <w:marLeft w:val="0"/>
      <w:marRight w:val="0"/>
      <w:marTop w:val="0"/>
      <w:marBottom w:val="0"/>
      <w:divBdr>
        <w:top w:val="none" w:sz="0" w:space="0" w:color="auto"/>
        <w:left w:val="none" w:sz="0" w:space="0" w:color="auto"/>
        <w:bottom w:val="none" w:sz="0" w:space="0" w:color="auto"/>
        <w:right w:val="none" w:sz="0" w:space="0" w:color="auto"/>
      </w:divBdr>
    </w:div>
    <w:div w:id="760562277">
      <w:bodyDiv w:val="1"/>
      <w:marLeft w:val="0"/>
      <w:marRight w:val="0"/>
      <w:marTop w:val="0"/>
      <w:marBottom w:val="0"/>
      <w:divBdr>
        <w:top w:val="none" w:sz="0" w:space="0" w:color="auto"/>
        <w:left w:val="none" w:sz="0" w:space="0" w:color="auto"/>
        <w:bottom w:val="none" w:sz="0" w:space="0" w:color="auto"/>
        <w:right w:val="none" w:sz="0" w:space="0" w:color="auto"/>
      </w:divBdr>
    </w:div>
    <w:div w:id="790706108">
      <w:bodyDiv w:val="1"/>
      <w:marLeft w:val="0"/>
      <w:marRight w:val="0"/>
      <w:marTop w:val="0"/>
      <w:marBottom w:val="0"/>
      <w:divBdr>
        <w:top w:val="none" w:sz="0" w:space="0" w:color="auto"/>
        <w:left w:val="none" w:sz="0" w:space="0" w:color="auto"/>
        <w:bottom w:val="none" w:sz="0" w:space="0" w:color="auto"/>
        <w:right w:val="none" w:sz="0" w:space="0" w:color="auto"/>
      </w:divBdr>
    </w:div>
    <w:div w:id="842277091">
      <w:bodyDiv w:val="1"/>
      <w:marLeft w:val="0"/>
      <w:marRight w:val="0"/>
      <w:marTop w:val="0"/>
      <w:marBottom w:val="0"/>
      <w:divBdr>
        <w:top w:val="none" w:sz="0" w:space="0" w:color="auto"/>
        <w:left w:val="none" w:sz="0" w:space="0" w:color="auto"/>
        <w:bottom w:val="none" w:sz="0" w:space="0" w:color="auto"/>
        <w:right w:val="none" w:sz="0" w:space="0" w:color="auto"/>
      </w:divBdr>
    </w:div>
    <w:div w:id="1029067846">
      <w:bodyDiv w:val="1"/>
      <w:marLeft w:val="0"/>
      <w:marRight w:val="0"/>
      <w:marTop w:val="0"/>
      <w:marBottom w:val="0"/>
      <w:divBdr>
        <w:top w:val="none" w:sz="0" w:space="0" w:color="auto"/>
        <w:left w:val="none" w:sz="0" w:space="0" w:color="auto"/>
        <w:bottom w:val="none" w:sz="0" w:space="0" w:color="auto"/>
        <w:right w:val="none" w:sz="0" w:space="0" w:color="auto"/>
      </w:divBdr>
    </w:div>
    <w:div w:id="1083836505">
      <w:bodyDiv w:val="1"/>
      <w:marLeft w:val="0"/>
      <w:marRight w:val="0"/>
      <w:marTop w:val="0"/>
      <w:marBottom w:val="0"/>
      <w:divBdr>
        <w:top w:val="none" w:sz="0" w:space="0" w:color="auto"/>
        <w:left w:val="none" w:sz="0" w:space="0" w:color="auto"/>
        <w:bottom w:val="none" w:sz="0" w:space="0" w:color="auto"/>
        <w:right w:val="none" w:sz="0" w:space="0" w:color="auto"/>
      </w:divBdr>
    </w:div>
    <w:div w:id="1094713361">
      <w:bodyDiv w:val="1"/>
      <w:marLeft w:val="0"/>
      <w:marRight w:val="0"/>
      <w:marTop w:val="0"/>
      <w:marBottom w:val="0"/>
      <w:divBdr>
        <w:top w:val="none" w:sz="0" w:space="0" w:color="auto"/>
        <w:left w:val="none" w:sz="0" w:space="0" w:color="auto"/>
        <w:bottom w:val="none" w:sz="0" w:space="0" w:color="auto"/>
        <w:right w:val="none" w:sz="0" w:space="0" w:color="auto"/>
      </w:divBdr>
    </w:div>
    <w:div w:id="1141728027">
      <w:bodyDiv w:val="1"/>
      <w:marLeft w:val="0"/>
      <w:marRight w:val="0"/>
      <w:marTop w:val="0"/>
      <w:marBottom w:val="0"/>
      <w:divBdr>
        <w:top w:val="none" w:sz="0" w:space="0" w:color="auto"/>
        <w:left w:val="none" w:sz="0" w:space="0" w:color="auto"/>
        <w:bottom w:val="none" w:sz="0" w:space="0" w:color="auto"/>
        <w:right w:val="none" w:sz="0" w:space="0" w:color="auto"/>
      </w:divBdr>
    </w:div>
    <w:div w:id="1214460281">
      <w:bodyDiv w:val="1"/>
      <w:marLeft w:val="0"/>
      <w:marRight w:val="0"/>
      <w:marTop w:val="0"/>
      <w:marBottom w:val="0"/>
      <w:divBdr>
        <w:top w:val="none" w:sz="0" w:space="0" w:color="auto"/>
        <w:left w:val="none" w:sz="0" w:space="0" w:color="auto"/>
        <w:bottom w:val="none" w:sz="0" w:space="0" w:color="auto"/>
        <w:right w:val="none" w:sz="0" w:space="0" w:color="auto"/>
      </w:divBdr>
    </w:div>
    <w:div w:id="1283196402">
      <w:bodyDiv w:val="1"/>
      <w:marLeft w:val="0"/>
      <w:marRight w:val="0"/>
      <w:marTop w:val="0"/>
      <w:marBottom w:val="0"/>
      <w:divBdr>
        <w:top w:val="none" w:sz="0" w:space="0" w:color="auto"/>
        <w:left w:val="none" w:sz="0" w:space="0" w:color="auto"/>
        <w:bottom w:val="none" w:sz="0" w:space="0" w:color="auto"/>
        <w:right w:val="none" w:sz="0" w:space="0" w:color="auto"/>
      </w:divBdr>
    </w:div>
    <w:div w:id="1314139423">
      <w:bodyDiv w:val="1"/>
      <w:marLeft w:val="0"/>
      <w:marRight w:val="0"/>
      <w:marTop w:val="0"/>
      <w:marBottom w:val="0"/>
      <w:divBdr>
        <w:top w:val="none" w:sz="0" w:space="0" w:color="auto"/>
        <w:left w:val="none" w:sz="0" w:space="0" w:color="auto"/>
        <w:bottom w:val="none" w:sz="0" w:space="0" w:color="auto"/>
        <w:right w:val="none" w:sz="0" w:space="0" w:color="auto"/>
      </w:divBdr>
    </w:div>
    <w:div w:id="1391688301">
      <w:bodyDiv w:val="1"/>
      <w:marLeft w:val="0"/>
      <w:marRight w:val="0"/>
      <w:marTop w:val="0"/>
      <w:marBottom w:val="0"/>
      <w:divBdr>
        <w:top w:val="none" w:sz="0" w:space="0" w:color="auto"/>
        <w:left w:val="none" w:sz="0" w:space="0" w:color="auto"/>
        <w:bottom w:val="none" w:sz="0" w:space="0" w:color="auto"/>
        <w:right w:val="none" w:sz="0" w:space="0" w:color="auto"/>
      </w:divBdr>
    </w:div>
    <w:div w:id="1522284620">
      <w:bodyDiv w:val="1"/>
      <w:marLeft w:val="0"/>
      <w:marRight w:val="0"/>
      <w:marTop w:val="0"/>
      <w:marBottom w:val="0"/>
      <w:divBdr>
        <w:top w:val="none" w:sz="0" w:space="0" w:color="auto"/>
        <w:left w:val="none" w:sz="0" w:space="0" w:color="auto"/>
        <w:bottom w:val="none" w:sz="0" w:space="0" w:color="auto"/>
        <w:right w:val="none" w:sz="0" w:space="0" w:color="auto"/>
      </w:divBdr>
    </w:div>
    <w:div w:id="1522431827">
      <w:bodyDiv w:val="1"/>
      <w:marLeft w:val="0"/>
      <w:marRight w:val="0"/>
      <w:marTop w:val="0"/>
      <w:marBottom w:val="0"/>
      <w:divBdr>
        <w:top w:val="none" w:sz="0" w:space="0" w:color="auto"/>
        <w:left w:val="none" w:sz="0" w:space="0" w:color="auto"/>
        <w:bottom w:val="none" w:sz="0" w:space="0" w:color="auto"/>
        <w:right w:val="none" w:sz="0" w:space="0" w:color="auto"/>
      </w:divBdr>
    </w:div>
    <w:div w:id="1552692853">
      <w:bodyDiv w:val="1"/>
      <w:marLeft w:val="0"/>
      <w:marRight w:val="0"/>
      <w:marTop w:val="0"/>
      <w:marBottom w:val="0"/>
      <w:divBdr>
        <w:top w:val="none" w:sz="0" w:space="0" w:color="auto"/>
        <w:left w:val="none" w:sz="0" w:space="0" w:color="auto"/>
        <w:bottom w:val="none" w:sz="0" w:space="0" w:color="auto"/>
        <w:right w:val="none" w:sz="0" w:space="0" w:color="auto"/>
      </w:divBdr>
    </w:div>
    <w:div w:id="1573151801">
      <w:bodyDiv w:val="1"/>
      <w:marLeft w:val="0"/>
      <w:marRight w:val="0"/>
      <w:marTop w:val="0"/>
      <w:marBottom w:val="0"/>
      <w:divBdr>
        <w:top w:val="none" w:sz="0" w:space="0" w:color="auto"/>
        <w:left w:val="none" w:sz="0" w:space="0" w:color="auto"/>
        <w:bottom w:val="none" w:sz="0" w:space="0" w:color="auto"/>
        <w:right w:val="none" w:sz="0" w:space="0" w:color="auto"/>
      </w:divBdr>
    </w:div>
    <w:div w:id="1607887277">
      <w:bodyDiv w:val="1"/>
      <w:marLeft w:val="0"/>
      <w:marRight w:val="0"/>
      <w:marTop w:val="0"/>
      <w:marBottom w:val="0"/>
      <w:divBdr>
        <w:top w:val="none" w:sz="0" w:space="0" w:color="auto"/>
        <w:left w:val="none" w:sz="0" w:space="0" w:color="auto"/>
        <w:bottom w:val="none" w:sz="0" w:space="0" w:color="auto"/>
        <w:right w:val="none" w:sz="0" w:space="0" w:color="auto"/>
      </w:divBdr>
    </w:div>
    <w:div w:id="1658219108">
      <w:bodyDiv w:val="1"/>
      <w:marLeft w:val="0"/>
      <w:marRight w:val="0"/>
      <w:marTop w:val="0"/>
      <w:marBottom w:val="0"/>
      <w:divBdr>
        <w:top w:val="none" w:sz="0" w:space="0" w:color="auto"/>
        <w:left w:val="none" w:sz="0" w:space="0" w:color="auto"/>
        <w:bottom w:val="none" w:sz="0" w:space="0" w:color="auto"/>
        <w:right w:val="none" w:sz="0" w:space="0" w:color="auto"/>
      </w:divBdr>
    </w:div>
    <w:div w:id="1704941846">
      <w:bodyDiv w:val="1"/>
      <w:marLeft w:val="0"/>
      <w:marRight w:val="0"/>
      <w:marTop w:val="0"/>
      <w:marBottom w:val="0"/>
      <w:divBdr>
        <w:top w:val="none" w:sz="0" w:space="0" w:color="auto"/>
        <w:left w:val="none" w:sz="0" w:space="0" w:color="auto"/>
        <w:bottom w:val="none" w:sz="0" w:space="0" w:color="auto"/>
        <w:right w:val="none" w:sz="0" w:space="0" w:color="auto"/>
      </w:divBdr>
    </w:div>
    <w:div w:id="1841507922">
      <w:bodyDiv w:val="1"/>
      <w:marLeft w:val="0"/>
      <w:marRight w:val="0"/>
      <w:marTop w:val="0"/>
      <w:marBottom w:val="0"/>
      <w:divBdr>
        <w:top w:val="none" w:sz="0" w:space="0" w:color="auto"/>
        <w:left w:val="none" w:sz="0" w:space="0" w:color="auto"/>
        <w:bottom w:val="none" w:sz="0" w:space="0" w:color="auto"/>
        <w:right w:val="none" w:sz="0" w:space="0" w:color="auto"/>
      </w:divBdr>
    </w:div>
    <w:div w:id="1862696775">
      <w:bodyDiv w:val="1"/>
      <w:marLeft w:val="0"/>
      <w:marRight w:val="0"/>
      <w:marTop w:val="0"/>
      <w:marBottom w:val="0"/>
      <w:divBdr>
        <w:top w:val="none" w:sz="0" w:space="0" w:color="auto"/>
        <w:left w:val="none" w:sz="0" w:space="0" w:color="auto"/>
        <w:bottom w:val="none" w:sz="0" w:space="0" w:color="auto"/>
        <w:right w:val="none" w:sz="0" w:space="0" w:color="auto"/>
      </w:divBdr>
    </w:div>
    <w:div w:id="1904874164">
      <w:bodyDiv w:val="1"/>
      <w:marLeft w:val="0"/>
      <w:marRight w:val="0"/>
      <w:marTop w:val="0"/>
      <w:marBottom w:val="0"/>
      <w:divBdr>
        <w:top w:val="none" w:sz="0" w:space="0" w:color="auto"/>
        <w:left w:val="none" w:sz="0" w:space="0" w:color="auto"/>
        <w:bottom w:val="none" w:sz="0" w:space="0" w:color="auto"/>
        <w:right w:val="none" w:sz="0" w:space="0" w:color="auto"/>
      </w:divBdr>
    </w:div>
    <w:div w:id="19763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blansko.cz"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vskykra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ansko.cz/meu/odbor-stavebni-urad/mapove-sluzby" TargetMode="External"/><Relationship Id="rId4" Type="http://schemas.openxmlformats.org/officeDocument/2006/relationships/settings" Target="settings.xml"/><Relationship Id="rId9" Type="http://schemas.openxmlformats.org/officeDocument/2006/relationships/hyperlink" Target="http://www.blansko.cz/meu/odbor-stavebni-urad/uzemne-analyticke-podklady"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6925-BDE6-4534-AEF6-5971C490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Pages>
  <Words>4098</Words>
  <Characters>24181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Knotková Michaela</dc:creator>
  <cp:keywords/>
  <dc:description/>
  <cp:lastModifiedBy>Knotková Michaela</cp:lastModifiedBy>
  <cp:revision>36</cp:revision>
  <cp:lastPrinted>2017-01-19T13:28:00Z</cp:lastPrinted>
  <dcterms:created xsi:type="dcterms:W3CDTF">2017-01-19T07:37:00Z</dcterms:created>
  <dcterms:modified xsi:type="dcterms:W3CDTF">2017-01-19T13:42:00Z</dcterms:modified>
</cp:coreProperties>
</file>