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D7" w:rsidRDefault="001641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6 k vyhlášce č. 503/2006 Sb. </w:t>
      </w:r>
    </w:p>
    <w:p w:rsidR="001641D7" w:rsidRDefault="001641D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1641D7" w:rsidRDefault="001641D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1641D7" w:rsidRDefault="001641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1641D7" w:rsidRDefault="001641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3447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žádost o vydání společného povolení</w:t>
      </w:r>
    </w:p>
    <w:p w:rsidR="001641D7" w:rsidRDefault="001641D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641D7" w:rsidRDefault="001641D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B2AE3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</w:t>
      </w:r>
    </w:p>
    <w:p w:rsidR="001641D7" w:rsidRDefault="001641D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B2AE3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 s posouzením vlivů na životní prostředí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1641D7" w:rsidRDefault="001641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41D7" w:rsidRDefault="001641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1641D7" w:rsidRDefault="001641D7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údaje stavebního záměru 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1641D7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1641D7" w:rsidRDefault="001641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Identifikační údaje stavebníka</w:t>
      </w:r>
    </w:p>
    <w:p w:rsidR="001641D7" w:rsidRDefault="001641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641D7" w:rsidRDefault="001641D7">
      <w:pPr>
        <w:spacing w:after="16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Stavebník jedná   </w:t>
      </w:r>
    </w:p>
    <w:p w:rsidR="001641D7" w:rsidRDefault="001641D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1641D7" w:rsidRDefault="001641D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 : 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 Údaje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stavebním záměru a jeho popis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se navrhuje z důvodu změny v užívání stavby: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bytů: ………………….…………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</w:t>
      </w:r>
      <w:proofErr w:type="gramEnd"/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prostor)……………………………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U dočasné stavby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úpravy pozemku po jejím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odstranění:..............................................................................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Účel stavby vodního díla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je-li předmětem žádosti o společné povolení stavba vodního díla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se žádost o společné povolení týká vodního toku: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vodního toku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 vodního toku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</w:t>
      </w:r>
      <w:proofErr w:type="gramEnd"/>
    </w:p>
    <w:p w:rsidR="001641D7" w:rsidRDefault="001641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Posouzení vlivu stavby / její změny na životní prostředí podle zvláštního právního předpisu</w:t>
      </w:r>
    </w:p>
    <w:p w:rsidR="001641D7" w:rsidRDefault="001641D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1641D7" w:rsidRDefault="001641D7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1641D7" w:rsidRDefault="001641D7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bude posouzena souběžně se společným řízení – žadatel předloží současně dokumentaci vlivů záměru na životní prostředí.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stavby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1641D7" w:rsidRDefault="001641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podnikatele, který bude stavbu provádět (pokud je znám), IČ, bylo-li přiděleno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stavby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Zahájení………………………………….………………………………………………………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……………………………….………………………………………………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</w:t>
      </w:r>
      <w:proofErr w:type="gramEnd"/>
    </w:p>
    <w:p w:rsidR="001641D7" w:rsidRDefault="001641D7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Orientační náklady na provedení stavby: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</w:t>
      </w:r>
      <w:proofErr w:type="gramEnd"/>
    </w:p>
    <w:p w:rsidR="001641D7" w:rsidRDefault="001641D7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sousedního pozemku nebo stavby</w:t>
      </w:r>
    </w:p>
    <w:p w:rsidR="001641D7" w:rsidRDefault="001641D7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stavby má být použit sousední pozemek (stavba)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AE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podpis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Účel stavby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6" w:history="1">
        <w:r>
          <w:rPr>
            <w:rFonts w:ascii="Times New Roman" w:hAnsi="Times New Roman" w:cs="Times New Roman"/>
            <w:i/>
            <w:iCs/>
            <w:sz w:val="20"/>
            <w:szCs w:val="20"/>
          </w:rPr>
          <w:t>vodního zákona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, a částí rozhodnutí podle zákona o integrované prevenci (o vodoprávní evidenci).</w:t>
      </w:r>
    </w:p>
    <w:p w:rsidR="001641D7" w:rsidRDefault="001641D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Číselný identifikátor vodního toku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1641D7" w:rsidRDefault="001641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  <w:t>ČÁST B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8 až 11 vyhlášky č. 499/2006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stavba / změna stavby nevyžaduje posouzení jejích vlivů na životní prostředí a vztahuje se na ni zákon č. 100/2001 Sb. nebo § 45h a 45i zákona č. 114/1992 Sb.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41D7" w:rsidRPr="004B2AE3" w:rsidRDefault="001641D7" w:rsidP="004B2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C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754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Společná dokumentace podle druhu stavby podle přílohy č. 8 až 11 vyhlášky č. 499/2006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 posuzování vlivů na životní prostředí.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</w:tbl>
    <w:p w:rsidR="001641D7" w:rsidRDefault="001641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8755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 souřadnicích X, Y určených v souřadnicovém systému Jednotné trigonometrické sítě katastrální.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A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B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1641D7" w:rsidRPr="00803138" w:rsidRDefault="001641D7" w:rsidP="00803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sectPr w:rsidR="001641D7" w:rsidRPr="00803138" w:rsidSect="0016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3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D7"/>
    <w:rsid w:val="001641D7"/>
    <w:rsid w:val="00344742"/>
    <w:rsid w:val="004B2AE3"/>
    <w:rsid w:val="008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3292</Words>
  <Characters>19423</Characters>
  <Application>Microsoft Office Word</Application>
  <DocSecurity>0</DocSecurity>
  <Lines>161</Lines>
  <Paragraphs>45</Paragraphs>
  <ScaleCrop>false</ScaleCrop>
  <Company>MMR</Company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2018-05-02T11:03:00Z</cp:lastPrinted>
  <dcterms:created xsi:type="dcterms:W3CDTF">2018-05-02T11:07:00Z</dcterms:created>
  <dcterms:modified xsi:type="dcterms:W3CDTF">2018-08-02T11:37:00Z</dcterms:modified>
</cp:coreProperties>
</file>